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159" w:rsidRPr="00A746E2" w:rsidRDefault="00364159" w:rsidP="000201A9">
      <w:pPr>
        <w:pStyle w:val="NadpisVS"/>
      </w:pPr>
      <w:r w:rsidRPr="00A746E2">
        <w:t>Veřejnoprávní smlouva o poskytnutí dotace</w:t>
      </w:r>
    </w:p>
    <w:p w:rsidR="00CA7ED4" w:rsidRPr="00A746E2" w:rsidRDefault="00364159" w:rsidP="000201A9">
      <w:pPr>
        <w:pStyle w:val="slol"/>
      </w:pPr>
      <w:r w:rsidRPr="00A746E2">
        <w:t>I.</w:t>
      </w:r>
    </w:p>
    <w:p w:rsidR="00364159" w:rsidRPr="00A746E2" w:rsidRDefault="00364159" w:rsidP="000201A9">
      <w:pPr>
        <w:pStyle w:val="Nzevl"/>
      </w:pPr>
      <w:r w:rsidRPr="00A746E2">
        <w:t>Smluvní strany</w:t>
      </w:r>
    </w:p>
    <w:p w:rsidR="000156B1" w:rsidRPr="00A746E2" w:rsidRDefault="000156B1" w:rsidP="000201A9">
      <w:pPr>
        <w:spacing w:after="0" w:line="259" w:lineRule="auto"/>
        <w:rPr>
          <w:rFonts w:ascii="Tahoma" w:eastAsia="Times New Roman" w:hAnsi="Tahoma" w:cs="Tahoma"/>
          <w:color w:val="000000"/>
          <w:sz w:val="24"/>
          <w:szCs w:val="24"/>
          <w:lang w:eastAsia="cs-CZ"/>
        </w:rPr>
      </w:pPr>
      <w:r w:rsidRPr="00A746E2">
        <w:rPr>
          <w:rFonts w:ascii="Tahoma" w:eastAsia="Times New Roman" w:hAnsi="Tahoma" w:cs="Tahoma"/>
          <w:b/>
          <w:bCs/>
          <w:color w:val="000000"/>
          <w:sz w:val="24"/>
          <w:szCs w:val="24"/>
          <w:lang w:eastAsia="cs-CZ"/>
        </w:rPr>
        <w:t>Město Kralupy nad Vltavou</w:t>
      </w:r>
    </w:p>
    <w:p w:rsidR="000156B1" w:rsidRPr="00A746E2" w:rsidRDefault="000156B1" w:rsidP="000201A9">
      <w:pPr>
        <w:spacing w:after="0" w:line="259" w:lineRule="auto"/>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se sídlem Městský úřad Kralupy nad Vltavou, Palackého nám. 1, PSČ 278 01</w:t>
      </w:r>
    </w:p>
    <w:p w:rsidR="000156B1" w:rsidRPr="00A746E2" w:rsidRDefault="000156B1" w:rsidP="000201A9">
      <w:pPr>
        <w:spacing w:after="0" w:line="259" w:lineRule="auto"/>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IČO: 236977</w:t>
      </w:r>
    </w:p>
    <w:p w:rsidR="000156B1" w:rsidRPr="00A746E2" w:rsidRDefault="000156B1" w:rsidP="000201A9">
      <w:pPr>
        <w:spacing w:after="0" w:line="259" w:lineRule="auto"/>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jeho jménem starosta města pan Petr Holeček</w:t>
      </w:r>
    </w:p>
    <w:p w:rsidR="00571E36" w:rsidRPr="00FB054D" w:rsidRDefault="00571E36" w:rsidP="000201A9">
      <w:pPr>
        <w:spacing w:after="0" w:line="259" w:lineRule="auto"/>
        <w:rPr>
          <w:rFonts w:ascii="Tahoma" w:eastAsia="Times New Roman" w:hAnsi="Tahoma" w:cs="Tahoma"/>
          <w:color w:val="000000"/>
          <w:sz w:val="24"/>
          <w:szCs w:val="24"/>
          <w:highlight w:val="yellow"/>
          <w:lang w:eastAsia="cs-CZ"/>
        </w:rPr>
      </w:pPr>
      <w:r w:rsidRPr="00FB054D">
        <w:rPr>
          <w:rFonts w:ascii="Tahoma" w:eastAsia="Times New Roman" w:hAnsi="Tahoma" w:cs="Tahoma"/>
          <w:color w:val="000000"/>
          <w:sz w:val="24"/>
          <w:szCs w:val="24"/>
          <w:highlight w:val="yellow"/>
          <w:lang w:eastAsia="cs-CZ"/>
        </w:rPr>
        <w:t xml:space="preserve">kontaktní osoba: </w:t>
      </w:r>
      <w:r w:rsidR="00FB054D" w:rsidRPr="00FB054D">
        <w:rPr>
          <w:rFonts w:ascii="Tahoma" w:eastAsia="Times New Roman" w:hAnsi="Tahoma" w:cs="Tahoma"/>
          <w:color w:val="000000"/>
          <w:sz w:val="24"/>
          <w:szCs w:val="24"/>
          <w:highlight w:val="yellow"/>
          <w:lang w:eastAsia="cs-CZ"/>
        </w:rPr>
        <w:t>…………………</w:t>
      </w:r>
      <w:proofErr w:type="gramStart"/>
      <w:r w:rsidR="00FB054D" w:rsidRPr="00FB054D">
        <w:rPr>
          <w:rFonts w:ascii="Tahoma" w:eastAsia="Times New Roman" w:hAnsi="Tahoma" w:cs="Tahoma"/>
          <w:color w:val="000000"/>
          <w:sz w:val="24"/>
          <w:szCs w:val="24"/>
          <w:highlight w:val="yellow"/>
          <w:lang w:eastAsia="cs-CZ"/>
        </w:rPr>
        <w:t>…..</w:t>
      </w:r>
      <w:proofErr w:type="gramEnd"/>
    </w:p>
    <w:p w:rsidR="00571E36" w:rsidRPr="00FB054D" w:rsidRDefault="00571E36" w:rsidP="000201A9">
      <w:pPr>
        <w:spacing w:after="0" w:line="259" w:lineRule="auto"/>
        <w:rPr>
          <w:rFonts w:ascii="Tahoma" w:eastAsia="Times New Roman" w:hAnsi="Tahoma" w:cs="Tahoma"/>
          <w:color w:val="000000"/>
          <w:sz w:val="24"/>
          <w:szCs w:val="24"/>
          <w:highlight w:val="yellow"/>
          <w:lang w:eastAsia="cs-CZ"/>
        </w:rPr>
      </w:pPr>
      <w:r w:rsidRPr="00FB054D">
        <w:rPr>
          <w:rFonts w:ascii="Tahoma" w:eastAsia="Times New Roman" w:hAnsi="Tahoma" w:cs="Tahoma"/>
          <w:color w:val="000000"/>
          <w:sz w:val="24"/>
          <w:szCs w:val="24"/>
          <w:highlight w:val="yellow"/>
          <w:lang w:eastAsia="cs-CZ"/>
        </w:rPr>
        <w:t>tel.: 315 739 </w:t>
      </w:r>
      <w:r w:rsidR="00FB054D" w:rsidRPr="00FB054D">
        <w:rPr>
          <w:rFonts w:ascii="Tahoma" w:eastAsia="Times New Roman" w:hAnsi="Tahoma" w:cs="Tahoma"/>
          <w:color w:val="000000"/>
          <w:sz w:val="24"/>
          <w:szCs w:val="24"/>
          <w:highlight w:val="yellow"/>
          <w:lang w:eastAsia="cs-CZ"/>
        </w:rPr>
        <w:t>…</w:t>
      </w:r>
    </w:p>
    <w:p w:rsidR="00571E36" w:rsidRPr="00A746E2" w:rsidRDefault="00571E36" w:rsidP="000201A9">
      <w:pPr>
        <w:spacing w:after="0" w:line="259" w:lineRule="auto"/>
        <w:rPr>
          <w:rFonts w:ascii="Tahoma" w:eastAsia="Times New Roman" w:hAnsi="Tahoma" w:cs="Tahoma"/>
          <w:color w:val="000000"/>
          <w:sz w:val="24"/>
          <w:szCs w:val="24"/>
          <w:lang w:eastAsia="cs-CZ"/>
        </w:rPr>
      </w:pPr>
      <w:r w:rsidRPr="00FB054D">
        <w:rPr>
          <w:rFonts w:ascii="Tahoma" w:eastAsia="Times New Roman" w:hAnsi="Tahoma" w:cs="Tahoma"/>
          <w:color w:val="000000"/>
          <w:sz w:val="24"/>
          <w:szCs w:val="24"/>
          <w:highlight w:val="yellow"/>
          <w:lang w:eastAsia="cs-CZ"/>
        </w:rPr>
        <w:t xml:space="preserve">e-mail: </w:t>
      </w:r>
      <w:r w:rsidR="00FB054D" w:rsidRPr="00FB054D">
        <w:rPr>
          <w:rFonts w:ascii="Tahoma" w:eastAsia="Times New Roman" w:hAnsi="Tahoma" w:cs="Tahoma"/>
          <w:color w:val="000000"/>
          <w:sz w:val="24"/>
          <w:szCs w:val="24"/>
          <w:highlight w:val="yellow"/>
          <w:lang w:eastAsia="cs-CZ"/>
        </w:rPr>
        <w:t>…………………</w:t>
      </w:r>
      <w:proofErr w:type="gramStart"/>
      <w:r w:rsidR="00FB054D" w:rsidRPr="00FB054D">
        <w:rPr>
          <w:rFonts w:ascii="Tahoma" w:eastAsia="Times New Roman" w:hAnsi="Tahoma" w:cs="Tahoma"/>
          <w:color w:val="000000"/>
          <w:sz w:val="24"/>
          <w:szCs w:val="24"/>
          <w:highlight w:val="yellow"/>
          <w:lang w:eastAsia="cs-CZ"/>
        </w:rPr>
        <w:t>…..</w:t>
      </w:r>
      <w:r w:rsidRPr="00FB054D">
        <w:rPr>
          <w:rFonts w:ascii="Tahoma" w:eastAsia="Times New Roman" w:hAnsi="Tahoma" w:cs="Tahoma"/>
          <w:color w:val="000000"/>
          <w:sz w:val="24"/>
          <w:szCs w:val="24"/>
          <w:highlight w:val="yellow"/>
          <w:lang w:eastAsia="cs-CZ"/>
        </w:rPr>
        <w:t>@mestokralupy</w:t>
      </w:r>
      <w:proofErr w:type="gramEnd"/>
      <w:r w:rsidRPr="00FB054D">
        <w:rPr>
          <w:rFonts w:ascii="Tahoma" w:eastAsia="Times New Roman" w:hAnsi="Tahoma" w:cs="Tahoma"/>
          <w:color w:val="000000"/>
          <w:sz w:val="24"/>
          <w:szCs w:val="24"/>
          <w:highlight w:val="yellow"/>
          <w:lang w:eastAsia="cs-CZ"/>
        </w:rPr>
        <w:t>.cz</w:t>
      </w:r>
    </w:p>
    <w:p w:rsidR="000156B1" w:rsidRPr="00A746E2" w:rsidRDefault="000156B1" w:rsidP="000201A9">
      <w:pPr>
        <w:spacing w:after="0" w:line="259" w:lineRule="auto"/>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Bankovní spojení: Komerční banka                č. účtu: 624171/0100</w:t>
      </w:r>
    </w:p>
    <w:p w:rsidR="000156B1" w:rsidRPr="00A746E2" w:rsidRDefault="000156B1" w:rsidP="000201A9">
      <w:pPr>
        <w:spacing w:before="240" w:after="0" w:line="259" w:lineRule="auto"/>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(dále jen „</w:t>
      </w:r>
      <w:r w:rsidRPr="00A746E2">
        <w:rPr>
          <w:rFonts w:ascii="Tahoma" w:eastAsia="Times New Roman" w:hAnsi="Tahoma" w:cs="Tahoma"/>
          <w:b/>
          <w:bCs/>
          <w:color w:val="000000"/>
          <w:sz w:val="24"/>
          <w:szCs w:val="24"/>
          <w:lang w:eastAsia="cs-CZ"/>
        </w:rPr>
        <w:t>Poskytovatel“</w:t>
      </w:r>
      <w:r w:rsidRPr="00A746E2">
        <w:rPr>
          <w:rFonts w:ascii="Tahoma" w:eastAsia="Times New Roman" w:hAnsi="Tahoma" w:cs="Tahoma"/>
          <w:color w:val="000000"/>
          <w:sz w:val="24"/>
          <w:szCs w:val="24"/>
          <w:lang w:eastAsia="cs-CZ"/>
        </w:rPr>
        <w:t>)</w:t>
      </w:r>
    </w:p>
    <w:p w:rsidR="000156B1" w:rsidRPr="00A746E2" w:rsidRDefault="000156B1" w:rsidP="000201A9">
      <w:pPr>
        <w:spacing w:before="240" w:after="240" w:line="259" w:lineRule="auto"/>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a</w:t>
      </w:r>
    </w:p>
    <w:p w:rsidR="000156B1" w:rsidRPr="00416128" w:rsidRDefault="00F44BC3" w:rsidP="000201A9">
      <w:pPr>
        <w:spacing w:after="0" w:line="259" w:lineRule="auto"/>
        <w:rPr>
          <w:rFonts w:ascii="Tahoma" w:eastAsia="Times New Roman" w:hAnsi="Tahoma" w:cs="Tahoma"/>
          <w:color w:val="000000"/>
          <w:sz w:val="24"/>
          <w:szCs w:val="24"/>
          <w:lang w:eastAsia="cs-CZ"/>
        </w:rPr>
      </w:pPr>
      <w:r>
        <w:rPr>
          <w:rFonts w:ascii="Tahoma" w:eastAsia="Times New Roman" w:hAnsi="Tahoma" w:cs="Tahoma"/>
          <w:b/>
          <w:bCs/>
          <w:color w:val="000000"/>
          <w:sz w:val="24"/>
          <w:szCs w:val="24"/>
          <w:highlight w:val="yellow"/>
          <w:lang w:eastAsia="cs-CZ"/>
        </w:rPr>
        <w:t>FO</w:t>
      </w:r>
      <w:r w:rsidR="00C729A6">
        <w:rPr>
          <w:rFonts w:ascii="Tahoma" w:eastAsia="Times New Roman" w:hAnsi="Tahoma" w:cs="Tahoma"/>
          <w:b/>
          <w:bCs/>
          <w:color w:val="000000"/>
          <w:sz w:val="24"/>
          <w:szCs w:val="24"/>
          <w:highlight w:val="yellow"/>
          <w:lang w:eastAsia="cs-CZ"/>
        </w:rPr>
        <w:t xml:space="preserve"> nepodnikající</w:t>
      </w:r>
      <w:r w:rsidR="000156B1" w:rsidRPr="00416128">
        <w:rPr>
          <w:rFonts w:ascii="Tahoma" w:eastAsia="Times New Roman" w:hAnsi="Tahoma" w:cs="Tahoma"/>
          <w:b/>
          <w:bCs/>
          <w:color w:val="000000"/>
          <w:sz w:val="24"/>
          <w:szCs w:val="24"/>
          <w:highlight w:val="yellow"/>
          <w:lang w:eastAsia="cs-CZ"/>
        </w:rPr>
        <w:t>:</w:t>
      </w:r>
      <w:r w:rsidR="000156B1" w:rsidRPr="00416128">
        <w:rPr>
          <w:rFonts w:ascii="Tahoma" w:eastAsia="Times New Roman" w:hAnsi="Tahoma" w:cs="Tahoma"/>
          <w:b/>
          <w:bCs/>
          <w:color w:val="000000"/>
          <w:sz w:val="24"/>
          <w:szCs w:val="24"/>
          <w:lang w:eastAsia="cs-CZ"/>
        </w:rPr>
        <w:t>   </w:t>
      </w:r>
    </w:p>
    <w:p w:rsidR="000156B1" w:rsidRPr="00416128" w:rsidRDefault="006D68CB" w:rsidP="000201A9">
      <w:pPr>
        <w:spacing w:after="0" w:line="259" w:lineRule="auto"/>
        <w:rPr>
          <w:rFonts w:ascii="Tahoma" w:eastAsia="Times New Roman" w:hAnsi="Tahoma" w:cs="Tahoma"/>
          <w:color w:val="000000"/>
          <w:sz w:val="24"/>
          <w:szCs w:val="24"/>
          <w:lang w:eastAsia="cs-CZ"/>
        </w:rPr>
      </w:pPr>
      <w:r w:rsidRPr="00416128">
        <w:rPr>
          <w:rFonts w:ascii="Tahoma" w:eastAsia="Times New Roman" w:hAnsi="Tahoma" w:cs="Tahoma"/>
          <w:color w:val="000000"/>
          <w:sz w:val="24"/>
          <w:szCs w:val="24"/>
          <w:lang w:eastAsia="cs-CZ"/>
        </w:rPr>
        <w:t>Bydliště/</w:t>
      </w:r>
      <w:r w:rsidR="000156B1" w:rsidRPr="00416128">
        <w:rPr>
          <w:rFonts w:ascii="Tahoma" w:eastAsia="Times New Roman" w:hAnsi="Tahoma" w:cs="Tahoma"/>
          <w:color w:val="000000"/>
          <w:sz w:val="24"/>
          <w:szCs w:val="24"/>
          <w:lang w:eastAsia="cs-CZ"/>
        </w:rPr>
        <w:t>Sídlo:</w:t>
      </w:r>
    </w:p>
    <w:p w:rsidR="000156B1" w:rsidRPr="00416128" w:rsidRDefault="006D68CB" w:rsidP="000201A9">
      <w:pPr>
        <w:spacing w:after="0" w:line="259" w:lineRule="auto"/>
        <w:rPr>
          <w:rFonts w:ascii="Tahoma" w:eastAsia="Times New Roman" w:hAnsi="Tahoma" w:cs="Tahoma"/>
          <w:color w:val="000000"/>
          <w:sz w:val="24"/>
          <w:szCs w:val="24"/>
          <w:lang w:eastAsia="cs-CZ"/>
        </w:rPr>
      </w:pPr>
      <w:r w:rsidRPr="00416128">
        <w:rPr>
          <w:rFonts w:ascii="Tahoma" w:eastAsia="Times New Roman" w:hAnsi="Tahoma" w:cs="Tahoma"/>
          <w:color w:val="000000"/>
          <w:sz w:val="24"/>
          <w:szCs w:val="24"/>
          <w:lang w:eastAsia="cs-CZ"/>
        </w:rPr>
        <w:t>Datum narození/IČ</w:t>
      </w:r>
      <w:r w:rsidR="000156B1" w:rsidRPr="00416128">
        <w:rPr>
          <w:rFonts w:ascii="Tahoma" w:eastAsia="Times New Roman" w:hAnsi="Tahoma" w:cs="Tahoma"/>
          <w:color w:val="000000"/>
          <w:sz w:val="24"/>
          <w:szCs w:val="24"/>
          <w:lang w:eastAsia="cs-CZ"/>
        </w:rPr>
        <w:t>:</w:t>
      </w:r>
    </w:p>
    <w:p w:rsidR="006D68CB" w:rsidRPr="00416128" w:rsidRDefault="006D68CB" w:rsidP="000201A9">
      <w:pPr>
        <w:spacing w:after="0" w:line="259" w:lineRule="auto"/>
        <w:rPr>
          <w:rFonts w:ascii="Tahoma" w:eastAsia="Times New Roman" w:hAnsi="Tahoma" w:cs="Tahoma"/>
          <w:color w:val="000000"/>
          <w:sz w:val="24"/>
          <w:szCs w:val="24"/>
          <w:lang w:eastAsia="cs-CZ"/>
        </w:rPr>
      </w:pPr>
      <w:r w:rsidRPr="00416128">
        <w:rPr>
          <w:rFonts w:ascii="Tahoma" w:eastAsia="Times New Roman" w:hAnsi="Tahoma" w:cs="Tahoma"/>
          <w:color w:val="000000"/>
          <w:sz w:val="24"/>
          <w:szCs w:val="24"/>
          <w:lang w:eastAsia="cs-CZ"/>
        </w:rPr>
        <w:t>Zástupce PO:</w:t>
      </w:r>
    </w:p>
    <w:p w:rsidR="00571E36" w:rsidRPr="00416128" w:rsidRDefault="00571E36" w:rsidP="000201A9">
      <w:pPr>
        <w:spacing w:after="0" w:line="259" w:lineRule="auto"/>
        <w:rPr>
          <w:rFonts w:ascii="Tahoma" w:eastAsia="Times New Roman" w:hAnsi="Tahoma" w:cs="Tahoma"/>
          <w:color w:val="000000"/>
          <w:sz w:val="24"/>
          <w:szCs w:val="24"/>
          <w:lang w:eastAsia="cs-CZ"/>
        </w:rPr>
      </w:pPr>
      <w:r w:rsidRPr="00416128">
        <w:rPr>
          <w:rFonts w:ascii="Tahoma" w:eastAsia="Times New Roman" w:hAnsi="Tahoma" w:cs="Tahoma"/>
          <w:color w:val="000000"/>
          <w:sz w:val="24"/>
          <w:szCs w:val="24"/>
          <w:lang w:eastAsia="cs-CZ"/>
        </w:rPr>
        <w:t xml:space="preserve">tel.: </w:t>
      </w:r>
    </w:p>
    <w:p w:rsidR="00571E36" w:rsidRPr="00416128" w:rsidRDefault="00571E36" w:rsidP="000201A9">
      <w:pPr>
        <w:spacing w:after="0" w:line="259" w:lineRule="auto"/>
        <w:rPr>
          <w:rFonts w:ascii="Tahoma" w:eastAsia="Times New Roman" w:hAnsi="Tahoma" w:cs="Tahoma"/>
          <w:color w:val="000000"/>
          <w:sz w:val="24"/>
          <w:szCs w:val="24"/>
          <w:lang w:eastAsia="cs-CZ"/>
        </w:rPr>
      </w:pPr>
      <w:r w:rsidRPr="00416128">
        <w:rPr>
          <w:rFonts w:ascii="Tahoma" w:eastAsia="Times New Roman" w:hAnsi="Tahoma" w:cs="Tahoma"/>
          <w:color w:val="000000"/>
          <w:sz w:val="24"/>
          <w:szCs w:val="24"/>
          <w:lang w:eastAsia="cs-CZ"/>
        </w:rPr>
        <w:t>e-mail:</w:t>
      </w:r>
    </w:p>
    <w:p w:rsidR="000156B1" w:rsidRPr="00416128" w:rsidRDefault="000156B1" w:rsidP="000201A9">
      <w:pPr>
        <w:spacing w:after="0" w:line="259" w:lineRule="auto"/>
        <w:rPr>
          <w:rFonts w:ascii="Tahoma" w:eastAsia="Times New Roman" w:hAnsi="Tahoma" w:cs="Tahoma"/>
          <w:color w:val="000000"/>
          <w:sz w:val="24"/>
          <w:szCs w:val="24"/>
          <w:lang w:eastAsia="cs-CZ"/>
        </w:rPr>
      </w:pPr>
      <w:r w:rsidRPr="00416128">
        <w:rPr>
          <w:rFonts w:ascii="Tahoma" w:eastAsia="Times New Roman" w:hAnsi="Tahoma" w:cs="Tahoma"/>
          <w:color w:val="000000"/>
          <w:sz w:val="24"/>
          <w:szCs w:val="24"/>
          <w:lang w:eastAsia="cs-CZ"/>
        </w:rPr>
        <w:t xml:space="preserve">Bankovní spojení:                                  </w:t>
      </w:r>
      <w:r w:rsidR="006D68CB" w:rsidRPr="00416128">
        <w:rPr>
          <w:rFonts w:ascii="Tahoma" w:eastAsia="Times New Roman" w:hAnsi="Tahoma" w:cs="Tahoma"/>
          <w:color w:val="000000"/>
          <w:sz w:val="24"/>
          <w:szCs w:val="24"/>
          <w:lang w:eastAsia="cs-CZ"/>
        </w:rPr>
        <w:tab/>
      </w:r>
      <w:r w:rsidRPr="00416128">
        <w:rPr>
          <w:rFonts w:ascii="Tahoma" w:eastAsia="Times New Roman" w:hAnsi="Tahoma" w:cs="Tahoma"/>
          <w:color w:val="000000"/>
          <w:sz w:val="24"/>
          <w:szCs w:val="24"/>
          <w:lang w:eastAsia="cs-CZ"/>
        </w:rPr>
        <w:t> č. účtu:</w:t>
      </w:r>
    </w:p>
    <w:p w:rsidR="000156B1" w:rsidRPr="00416128" w:rsidRDefault="000156B1" w:rsidP="000201A9">
      <w:pPr>
        <w:spacing w:before="240" w:after="0" w:line="259" w:lineRule="auto"/>
        <w:rPr>
          <w:rFonts w:ascii="Tahoma" w:eastAsia="Times New Roman" w:hAnsi="Tahoma" w:cs="Tahoma"/>
          <w:color w:val="000000"/>
          <w:sz w:val="24"/>
          <w:szCs w:val="24"/>
          <w:lang w:eastAsia="cs-CZ"/>
        </w:rPr>
      </w:pPr>
      <w:r w:rsidRPr="00416128">
        <w:rPr>
          <w:rFonts w:ascii="Tahoma" w:eastAsia="Times New Roman" w:hAnsi="Tahoma" w:cs="Tahoma"/>
          <w:color w:val="000000"/>
          <w:sz w:val="24"/>
          <w:szCs w:val="24"/>
          <w:lang w:eastAsia="cs-CZ"/>
        </w:rPr>
        <w:t>(dále jen „</w:t>
      </w:r>
      <w:r w:rsidRPr="00416128">
        <w:rPr>
          <w:rFonts w:ascii="Tahoma" w:eastAsia="Times New Roman" w:hAnsi="Tahoma" w:cs="Tahoma"/>
          <w:b/>
          <w:bCs/>
          <w:color w:val="000000"/>
          <w:sz w:val="24"/>
          <w:szCs w:val="24"/>
          <w:lang w:eastAsia="cs-CZ"/>
        </w:rPr>
        <w:t>Příjemce“</w:t>
      </w:r>
      <w:r w:rsidRPr="00416128">
        <w:rPr>
          <w:rFonts w:ascii="Tahoma" w:eastAsia="Times New Roman" w:hAnsi="Tahoma" w:cs="Tahoma"/>
          <w:color w:val="000000"/>
          <w:sz w:val="24"/>
          <w:szCs w:val="24"/>
          <w:lang w:eastAsia="cs-CZ"/>
        </w:rPr>
        <w:t>)</w:t>
      </w:r>
    </w:p>
    <w:p w:rsidR="00364159" w:rsidRPr="00A746E2" w:rsidRDefault="00364159" w:rsidP="000201A9">
      <w:pPr>
        <w:pStyle w:val="slol"/>
      </w:pPr>
      <w:r w:rsidRPr="00A746E2">
        <w:t>II.</w:t>
      </w:r>
    </w:p>
    <w:p w:rsidR="00364159" w:rsidRPr="00A746E2" w:rsidRDefault="00364159" w:rsidP="000201A9">
      <w:pPr>
        <w:pStyle w:val="Nzevl"/>
      </w:pPr>
      <w:r w:rsidRPr="00A746E2">
        <w:t>Základní ustanovení</w:t>
      </w:r>
    </w:p>
    <w:p w:rsidR="00364159" w:rsidRDefault="00364159" w:rsidP="000201A9">
      <w:pPr>
        <w:widowControl w:val="0"/>
        <w:numPr>
          <w:ilvl w:val="0"/>
          <w:numId w:val="27"/>
        </w:numPr>
        <w:autoSpaceDE w:val="0"/>
        <w:autoSpaceDN w:val="0"/>
        <w:adjustRightInd w:val="0"/>
        <w:spacing w:after="0" w:line="259" w:lineRule="auto"/>
        <w:jc w:val="both"/>
        <w:rPr>
          <w:rFonts w:ascii="Tahoma" w:hAnsi="Tahoma" w:cs="Tahoma"/>
          <w:sz w:val="24"/>
          <w:szCs w:val="24"/>
        </w:rPr>
      </w:pPr>
      <w:r w:rsidRPr="00A746E2">
        <w:rPr>
          <w:rFonts w:ascii="Tahoma" w:hAnsi="Tahoma" w:cs="Tahoma"/>
          <w:sz w:val="24"/>
          <w:szCs w:val="24"/>
        </w:rPr>
        <w:t xml:space="preserve">Tato smlouva je veřejnoprávní smlouvou uzavřenou dle § 10 a odst. 5 zákona č. 250/2000 Sb., o rozpočtových pravidlech územních rozpočtů, ve znění pozdějších předpisů (dále jen „zákon č. 250/2000 Sb.“) a dle § 159 a násl. zákona č. 500/2004 Sb., správní řád, ve znění pozdějších právních předpisů. </w:t>
      </w:r>
    </w:p>
    <w:p w:rsidR="00856B3D" w:rsidRPr="00A746E2" w:rsidRDefault="00856B3D" w:rsidP="000201A9">
      <w:pPr>
        <w:widowControl w:val="0"/>
        <w:numPr>
          <w:ilvl w:val="0"/>
          <w:numId w:val="27"/>
        </w:numPr>
        <w:autoSpaceDE w:val="0"/>
        <w:autoSpaceDN w:val="0"/>
        <w:adjustRightInd w:val="0"/>
        <w:spacing w:after="0" w:line="259" w:lineRule="auto"/>
        <w:jc w:val="both"/>
        <w:rPr>
          <w:rFonts w:ascii="Tahoma" w:hAnsi="Tahoma" w:cs="Tahoma"/>
          <w:sz w:val="24"/>
          <w:szCs w:val="24"/>
        </w:rPr>
      </w:pPr>
      <w:r>
        <w:rPr>
          <w:rFonts w:ascii="Tahoma" w:hAnsi="Tahoma" w:cs="Tahoma"/>
          <w:sz w:val="24"/>
          <w:szCs w:val="24"/>
        </w:rPr>
        <w:t xml:space="preserve">Dotace je poskytována na základě žádosti a splnění podmínek programu vyhlášeného dne … pod názvem </w:t>
      </w:r>
      <w:r w:rsidRPr="00696E7D">
        <w:rPr>
          <w:rFonts w:ascii="Tahoma" w:hAnsi="Tahoma" w:cs="Tahoma"/>
          <w:sz w:val="24"/>
          <w:szCs w:val="24"/>
          <w:highlight w:val="yellow"/>
        </w:rPr>
        <w:t xml:space="preserve">„Dotační </w:t>
      </w:r>
      <w:r w:rsidR="008A602B">
        <w:rPr>
          <w:rFonts w:ascii="Tahoma" w:hAnsi="Tahoma" w:cs="Tahoma"/>
          <w:sz w:val="24"/>
          <w:szCs w:val="24"/>
          <w:highlight w:val="yellow"/>
        </w:rPr>
        <w:t>program</w:t>
      </w:r>
      <w:r w:rsidRPr="00696E7D">
        <w:rPr>
          <w:rFonts w:ascii="Tahoma" w:hAnsi="Tahoma" w:cs="Tahoma"/>
          <w:sz w:val="24"/>
          <w:szCs w:val="24"/>
          <w:highlight w:val="yellow"/>
        </w:rPr>
        <w:t xml:space="preserve"> na podporu zájmových aktivit na rok 201</w:t>
      </w:r>
      <w:r w:rsidR="001324CC">
        <w:rPr>
          <w:rFonts w:ascii="Tahoma" w:hAnsi="Tahoma" w:cs="Tahoma"/>
          <w:sz w:val="24"/>
          <w:szCs w:val="24"/>
          <w:highlight w:val="yellow"/>
        </w:rPr>
        <w:t>8</w:t>
      </w:r>
      <w:r w:rsidRPr="00696E7D">
        <w:rPr>
          <w:rFonts w:ascii="Tahoma" w:hAnsi="Tahoma" w:cs="Tahoma"/>
          <w:sz w:val="24"/>
          <w:szCs w:val="24"/>
          <w:highlight w:val="yellow"/>
        </w:rPr>
        <w:t>“, schválené usnesením Rady Města Kralupy nad Vltavou</w:t>
      </w:r>
      <w:r>
        <w:rPr>
          <w:rFonts w:ascii="Tahoma" w:hAnsi="Tahoma" w:cs="Tahoma"/>
          <w:sz w:val="24"/>
          <w:szCs w:val="24"/>
          <w:highlight w:val="yellow"/>
        </w:rPr>
        <w:t xml:space="preserve"> č. usnesení, datum</w:t>
      </w:r>
      <w:r w:rsidRPr="00696E7D">
        <w:rPr>
          <w:rFonts w:ascii="Tahoma" w:hAnsi="Tahoma" w:cs="Tahoma"/>
          <w:sz w:val="24"/>
          <w:szCs w:val="24"/>
          <w:highlight w:val="yellow"/>
        </w:rPr>
        <w:t>……,</w:t>
      </w:r>
      <w:r>
        <w:rPr>
          <w:rFonts w:ascii="Tahoma" w:hAnsi="Tahoma" w:cs="Tahoma"/>
          <w:sz w:val="24"/>
          <w:szCs w:val="24"/>
          <w:highlight w:val="yellow"/>
        </w:rPr>
        <w:t xml:space="preserve"> (dále jen Program)</w:t>
      </w:r>
      <w:r>
        <w:rPr>
          <w:rFonts w:ascii="Tahoma" w:hAnsi="Tahoma" w:cs="Tahoma"/>
          <w:sz w:val="24"/>
          <w:szCs w:val="24"/>
        </w:rPr>
        <w:t xml:space="preserve"> </w:t>
      </w:r>
    </w:p>
    <w:p w:rsidR="00364159" w:rsidRPr="00A746E2" w:rsidRDefault="00364159" w:rsidP="000201A9">
      <w:pPr>
        <w:widowControl w:val="0"/>
        <w:numPr>
          <w:ilvl w:val="0"/>
          <w:numId w:val="27"/>
        </w:numPr>
        <w:autoSpaceDE w:val="0"/>
        <w:autoSpaceDN w:val="0"/>
        <w:adjustRightInd w:val="0"/>
        <w:spacing w:after="0" w:line="259" w:lineRule="auto"/>
        <w:jc w:val="both"/>
        <w:rPr>
          <w:rFonts w:ascii="Tahoma" w:hAnsi="Tahoma" w:cs="Tahoma"/>
          <w:sz w:val="24"/>
          <w:szCs w:val="24"/>
        </w:rPr>
      </w:pPr>
      <w:r w:rsidRPr="00A746E2">
        <w:rPr>
          <w:rFonts w:ascii="Tahoma" w:hAnsi="Tahoma" w:cs="Tahoma"/>
          <w:sz w:val="24"/>
          <w:szCs w:val="24"/>
        </w:rPr>
        <w:t>Dotace je ve smyslu zákona č. 320/2001 Sb. o finanční kontrole ve veřejné správě a o změně některých zákonů, ve znění pozdějších předpisů („dále jen zákon o finanční kontrole“), veřejnou finanční podporou a vztahují se na ni ustanovení tohoto zákona.</w:t>
      </w:r>
      <w:r w:rsidR="002D7087" w:rsidRPr="002D7087">
        <w:rPr>
          <w:rFonts w:ascii="Tahoma" w:hAnsi="Tahoma" w:cs="Tahoma"/>
          <w:sz w:val="24"/>
          <w:szCs w:val="24"/>
        </w:rPr>
        <w:t xml:space="preserve"> </w:t>
      </w:r>
      <w:r w:rsidR="002D7087" w:rsidRPr="00A746E2">
        <w:rPr>
          <w:rFonts w:ascii="Tahoma" w:hAnsi="Tahoma" w:cs="Tahoma"/>
          <w:sz w:val="24"/>
          <w:szCs w:val="24"/>
        </w:rPr>
        <w:t xml:space="preserve">Na dotaci je nahlíženo ve smyslu zákona č. 255/2012 Sb., o kontrole (kontrolní řád), ve znění pozdějších předpisů, a vztahují se na ni ustanovení </w:t>
      </w:r>
      <w:r w:rsidR="006727A7">
        <w:rPr>
          <w:rFonts w:ascii="Tahoma" w:hAnsi="Tahoma" w:cs="Tahoma"/>
          <w:sz w:val="24"/>
          <w:szCs w:val="24"/>
        </w:rPr>
        <w:t>tohoto zákona</w:t>
      </w:r>
      <w:r w:rsidR="002D7087" w:rsidRPr="00A746E2">
        <w:rPr>
          <w:rFonts w:ascii="Tahoma" w:hAnsi="Tahoma" w:cs="Tahoma"/>
          <w:sz w:val="24"/>
          <w:szCs w:val="24"/>
        </w:rPr>
        <w:t>.</w:t>
      </w:r>
    </w:p>
    <w:p w:rsidR="00364159" w:rsidRPr="00A746E2" w:rsidRDefault="00364159" w:rsidP="000201A9">
      <w:pPr>
        <w:widowControl w:val="0"/>
        <w:numPr>
          <w:ilvl w:val="0"/>
          <w:numId w:val="27"/>
        </w:numPr>
        <w:autoSpaceDE w:val="0"/>
        <w:autoSpaceDN w:val="0"/>
        <w:adjustRightInd w:val="0"/>
        <w:spacing w:after="0" w:line="259" w:lineRule="auto"/>
        <w:jc w:val="both"/>
        <w:rPr>
          <w:rFonts w:ascii="Tahoma" w:hAnsi="Tahoma" w:cs="Tahoma"/>
          <w:sz w:val="24"/>
          <w:szCs w:val="24"/>
        </w:rPr>
      </w:pPr>
      <w:r w:rsidRPr="00A746E2">
        <w:rPr>
          <w:rFonts w:ascii="Tahoma" w:hAnsi="Tahoma" w:cs="Tahoma"/>
          <w:sz w:val="24"/>
          <w:szCs w:val="24"/>
        </w:rPr>
        <w:t>Smluvní strany prohlašují, že pro právní vztah založený touto smlouvou jsou stejně jako ustanovení této smlouvy právně závazné podmínky obsažené v žádosti ze dne</w:t>
      </w:r>
      <w:r w:rsidRPr="00A746E2">
        <w:rPr>
          <w:rFonts w:ascii="Tahoma" w:hAnsi="Tahoma" w:cs="Tahoma"/>
          <w:sz w:val="24"/>
          <w:szCs w:val="24"/>
          <w:highlight w:val="yellow"/>
        </w:rPr>
        <w:t>…</w:t>
      </w:r>
      <w:proofErr w:type="gramStart"/>
      <w:r w:rsidRPr="00A746E2">
        <w:rPr>
          <w:rFonts w:ascii="Tahoma" w:hAnsi="Tahoma" w:cs="Tahoma"/>
          <w:sz w:val="24"/>
          <w:szCs w:val="24"/>
          <w:highlight w:val="yellow"/>
        </w:rPr>
        <w:t>…..</w:t>
      </w:r>
      <w:proofErr w:type="gramEnd"/>
    </w:p>
    <w:p w:rsidR="00364159" w:rsidRPr="00696E7D" w:rsidRDefault="00364159" w:rsidP="000201A9">
      <w:pPr>
        <w:widowControl w:val="0"/>
        <w:numPr>
          <w:ilvl w:val="0"/>
          <w:numId w:val="27"/>
        </w:numPr>
        <w:autoSpaceDE w:val="0"/>
        <w:autoSpaceDN w:val="0"/>
        <w:adjustRightInd w:val="0"/>
        <w:spacing w:after="0" w:line="259" w:lineRule="auto"/>
        <w:jc w:val="both"/>
        <w:rPr>
          <w:rFonts w:ascii="Tahoma" w:hAnsi="Tahoma" w:cs="Tahoma"/>
          <w:sz w:val="24"/>
          <w:szCs w:val="24"/>
        </w:rPr>
      </w:pPr>
      <w:r w:rsidRPr="00A746E2">
        <w:rPr>
          <w:rFonts w:ascii="Tahoma" w:hAnsi="Tahoma" w:cs="Tahoma"/>
          <w:sz w:val="24"/>
          <w:szCs w:val="24"/>
        </w:rPr>
        <w:t xml:space="preserve">Neoprávněné použití dotace nebo zadržení peněžních prostředků poskytnutých z rozpočtu poskytovatele je porušením rozpočtové kázně podle § 22 zákona č. 250/2000 </w:t>
      </w:r>
      <w:r w:rsidRPr="00A746E2">
        <w:rPr>
          <w:rFonts w:ascii="Tahoma" w:hAnsi="Tahoma" w:cs="Tahoma"/>
          <w:sz w:val="24"/>
          <w:szCs w:val="24"/>
        </w:rPr>
        <w:lastRenderedPageBreak/>
        <w:t xml:space="preserve">Sb. V případě porušení rozpočtové kázně bude postupováno dle zákona č. 250/2000 Sb. a </w:t>
      </w:r>
      <w:r w:rsidR="00696E7D">
        <w:rPr>
          <w:rFonts w:ascii="Tahoma" w:hAnsi="Tahoma" w:cs="Tahoma"/>
          <w:sz w:val="24"/>
          <w:szCs w:val="24"/>
        </w:rPr>
        <w:t xml:space="preserve">ustanovení </w:t>
      </w:r>
      <w:r w:rsidRPr="00A746E2">
        <w:rPr>
          <w:rFonts w:ascii="Tahoma" w:hAnsi="Tahoma" w:cs="Tahoma"/>
          <w:sz w:val="24"/>
          <w:szCs w:val="24"/>
        </w:rPr>
        <w:t xml:space="preserve">této smlouvy. </w:t>
      </w:r>
    </w:p>
    <w:p w:rsidR="00364159" w:rsidRPr="00A746E2" w:rsidRDefault="000156B1" w:rsidP="000201A9">
      <w:pPr>
        <w:pStyle w:val="slol"/>
        <w:rPr>
          <w:lang w:eastAsia="cs-CZ"/>
        </w:rPr>
      </w:pPr>
      <w:r w:rsidRPr="00A746E2">
        <w:rPr>
          <w:lang w:eastAsia="cs-CZ"/>
        </w:rPr>
        <w:t>I</w:t>
      </w:r>
      <w:r w:rsidR="00364159" w:rsidRPr="00A746E2">
        <w:rPr>
          <w:lang w:eastAsia="cs-CZ"/>
        </w:rPr>
        <w:t>II</w:t>
      </w:r>
      <w:r w:rsidRPr="00A746E2">
        <w:rPr>
          <w:lang w:eastAsia="cs-CZ"/>
        </w:rPr>
        <w:t>.</w:t>
      </w:r>
    </w:p>
    <w:p w:rsidR="00364159" w:rsidRPr="00A746E2" w:rsidRDefault="00571E36" w:rsidP="000201A9">
      <w:pPr>
        <w:pStyle w:val="Nzevl"/>
        <w:rPr>
          <w:lang w:eastAsia="cs-CZ"/>
        </w:rPr>
      </w:pPr>
      <w:r w:rsidRPr="00A746E2">
        <w:rPr>
          <w:lang w:eastAsia="cs-CZ"/>
        </w:rPr>
        <w:t xml:space="preserve"> </w:t>
      </w:r>
      <w:r w:rsidR="00CF6A9B" w:rsidRPr="00A746E2">
        <w:rPr>
          <w:lang w:eastAsia="cs-CZ"/>
        </w:rPr>
        <w:t>Předmět</w:t>
      </w:r>
      <w:r w:rsidR="00F65AE7" w:rsidRPr="00A746E2">
        <w:rPr>
          <w:lang w:eastAsia="cs-CZ"/>
        </w:rPr>
        <w:t xml:space="preserve"> smlouvy</w:t>
      </w:r>
    </w:p>
    <w:p w:rsidR="00696E7D" w:rsidRDefault="00364159" w:rsidP="000201A9">
      <w:pPr>
        <w:widowControl w:val="0"/>
        <w:numPr>
          <w:ilvl w:val="0"/>
          <w:numId w:val="28"/>
        </w:numPr>
        <w:autoSpaceDE w:val="0"/>
        <w:autoSpaceDN w:val="0"/>
        <w:adjustRightInd w:val="0"/>
        <w:spacing w:after="0" w:line="259" w:lineRule="auto"/>
        <w:jc w:val="both"/>
        <w:rPr>
          <w:rFonts w:ascii="Tahoma" w:hAnsi="Tahoma" w:cs="Tahoma"/>
          <w:sz w:val="24"/>
          <w:szCs w:val="24"/>
        </w:rPr>
      </w:pPr>
      <w:r w:rsidRPr="00A746E2">
        <w:rPr>
          <w:rFonts w:ascii="Tahoma" w:hAnsi="Tahoma" w:cs="Tahoma"/>
          <w:sz w:val="24"/>
          <w:szCs w:val="24"/>
        </w:rPr>
        <w:t>Předmětem této smlouvy je zá</w:t>
      </w:r>
      <w:r w:rsidR="00696E7D">
        <w:rPr>
          <w:rFonts w:ascii="Tahoma" w:hAnsi="Tahoma" w:cs="Tahoma"/>
          <w:sz w:val="24"/>
          <w:szCs w:val="24"/>
        </w:rPr>
        <w:t>vazek poskytovatele poskytnout P</w:t>
      </w:r>
      <w:r w:rsidRPr="00A746E2">
        <w:rPr>
          <w:rFonts w:ascii="Tahoma" w:hAnsi="Tahoma" w:cs="Tahoma"/>
          <w:sz w:val="24"/>
          <w:szCs w:val="24"/>
        </w:rPr>
        <w:t>říjemci podle dále sjednaných podmínek účelově určenou neinvestiční dotaci a závazek příjemce tuto dotaci přijmout a užít v souladu s jejím účelovým určením a za podmí</w:t>
      </w:r>
      <w:r w:rsidR="00696E7D">
        <w:rPr>
          <w:rFonts w:ascii="Tahoma" w:hAnsi="Tahoma" w:cs="Tahoma"/>
          <w:sz w:val="24"/>
          <w:szCs w:val="24"/>
        </w:rPr>
        <w:t>nek stanovených:</w:t>
      </w:r>
    </w:p>
    <w:p w:rsidR="00364159" w:rsidRPr="00696E7D" w:rsidRDefault="00856B3D" w:rsidP="000201A9">
      <w:pPr>
        <w:widowControl w:val="0"/>
        <w:numPr>
          <w:ilvl w:val="1"/>
          <w:numId w:val="28"/>
        </w:numPr>
        <w:autoSpaceDE w:val="0"/>
        <w:autoSpaceDN w:val="0"/>
        <w:adjustRightInd w:val="0"/>
        <w:spacing w:after="0" w:line="259" w:lineRule="auto"/>
        <w:jc w:val="both"/>
        <w:rPr>
          <w:rFonts w:ascii="Tahoma" w:hAnsi="Tahoma" w:cs="Tahoma"/>
          <w:sz w:val="24"/>
          <w:szCs w:val="24"/>
          <w:highlight w:val="yellow"/>
        </w:rPr>
      </w:pPr>
      <w:r>
        <w:rPr>
          <w:rFonts w:ascii="Tahoma" w:hAnsi="Tahoma" w:cs="Tahoma"/>
          <w:sz w:val="24"/>
          <w:szCs w:val="24"/>
          <w:highlight w:val="yellow"/>
        </w:rPr>
        <w:t>P</w:t>
      </w:r>
      <w:r w:rsidR="00696E7D" w:rsidRPr="00696E7D">
        <w:rPr>
          <w:rFonts w:ascii="Tahoma" w:hAnsi="Tahoma" w:cs="Tahoma"/>
          <w:sz w:val="24"/>
          <w:szCs w:val="24"/>
          <w:highlight w:val="yellow"/>
        </w:rPr>
        <w:t>rogramem</w:t>
      </w:r>
      <w:r>
        <w:rPr>
          <w:rFonts w:ascii="Tahoma" w:hAnsi="Tahoma" w:cs="Tahoma"/>
          <w:sz w:val="24"/>
          <w:szCs w:val="24"/>
          <w:highlight w:val="yellow"/>
        </w:rPr>
        <w:t>,</w:t>
      </w:r>
      <w:r w:rsidR="00696E7D" w:rsidRPr="00696E7D">
        <w:rPr>
          <w:rFonts w:ascii="Tahoma" w:hAnsi="Tahoma" w:cs="Tahoma"/>
          <w:sz w:val="24"/>
          <w:szCs w:val="24"/>
          <w:highlight w:val="yellow"/>
        </w:rPr>
        <w:t xml:space="preserve"> </w:t>
      </w:r>
    </w:p>
    <w:p w:rsidR="00696E7D" w:rsidRPr="00856B3D" w:rsidRDefault="00696E7D" w:rsidP="000201A9">
      <w:pPr>
        <w:widowControl w:val="0"/>
        <w:numPr>
          <w:ilvl w:val="1"/>
          <w:numId w:val="28"/>
        </w:numPr>
        <w:autoSpaceDE w:val="0"/>
        <w:autoSpaceDN w:val="0"/>
        <w:adjustRightInd w:val="0"/>
        <w:spacing w:after="0" w:line="259" w:lineRule="auto"/>
        <w:jc w:val="both"/>
        <w:rPr>
          <w:rFonts w:ascii="Tahoma" w:hAnsi="Tahoma" w:cs="Tahoma"/>
          <w:sz w:val="24"/>
          <w:szCs w:val="24"/>
          <w:highlight w:val="yellow"/>
        </w:rPr>
      </w:pPr>
      <w:r w:rsidRPr="00856B3D">
        <w:rPr>
          <w:rFonts w:ascii="Tahoma" w:hAnsi="Tahoma" w:cs="Tahoma"/>
          <w:sz w:val="24"/>
          <w:szCs w:val="24"/>
          <w:highlight w:val="yellow"/>
        </w:rPr>
        <w:t>žádostí podanou dne…</w:t>
      </w:r>
      <w:r w:rsidR="00856B3D" w:rsidRPr="00856B3D">
        <w:rPr>
          <w:rFonts w:ascii="Tahoma" w:hAnsi="Tahoma" w:cs="Tahoma"/>
          <w:sz w:val="24"/>
          <w:szCs w:val="24"/>
          <w:highlight w:val="yellow"/>
        </w:rPr>
        <w:t>,</w:t>
      </w:r>
    </w:p>
    <w:p w:rsidR="00696E7D" w:rsidRPr="00A746E2" w:rsidRDefault="00696E7D" w:rsidP="000201A9">
      <w:pPr>
        <w:widowControl w:val="0"/>
        <w:numPr>
          <w:ilvl w:val="1"/>
          <w:numId w:val="28"/>
        </w:numPr>
        <w:autoSpaceDE w:val="0"/>
        <w:autoSpaceDN w:val="0"/>
        <w:adjustRightInd w:val="0"/>
        <w:spacing w:after="0" w:line="259" w:lineRule="auto"/>
        <w:jc w:val="both"/>
        <w:rPr>
          <w:rFonts w:ascii="Tahoma" w:hAnsi="Tahoma" w:cs="Tahoma"/>
          <w:sz w:val="24"/>
          <w:szCs w:val="24"/>
        </w:rPr>
      </w:pPr>
      <w:r>
        <w:rPr>
          <w:rFonts w:ascii="Tahoma" w:hAnsi="Tahoma" w:cs="Tahoma"/>
          <w:sz w:val="24"/>
          <w:szCs w:val="24"/>
        </w:rPr>
        <w:t>touto smlouvou.</w:t>
      </w:r>
    </w:p>
    <w:p w:rsidR="00CA7ED4" w:rsidRPr="00A746E2" w:rsidRDefault="00CA7ED4" w:rsidP="000201A9">
      <w:pPr>
        <w:widowControl w:val="0"/>
        <w:numPr>
          <w:ilvl w:val="0"/>
          <w:numId w:val="28"/>
        </w:numPr>
        <w:autoSpaceDE w:val="0"/>
        <w:autoSpaceDN w:val="0"/>
        <w:adjustRightInd w:val="0"/>
        <w:spacing w:after="0" w:line="259" w:lineRule="auto"/>
        <w:jc w:val="both"/>
        <w:rPr>
          <w:rFonts w:ascii="Tahoma" w:hAnsi="Tahoma" w:cs="Tahoma"/>
          <w:sz w:val="24"/>
          <w:szCs w:val="24"/>
        </w:rPr>
      </w:pPr>
      <w:r w:rsidRPr="00A746E2">
        <w:rPr>
          <w:rFonts w:ascii="Tahoma" w:hAnsi="Tahoma" w:cs="Tahoma"/>
          <w:sz w:val="24"/>
          <w:szCs w:val="24"/>
        </w:rPr>
        <w:t xml:space="preserve">Dotace je účelově určena na podporu </w:t>
      </w:r>
      <w:r w:rsidRPr="00A746E2">
        <w:rPr>
          <w:rFonts w:ascii="Tahoma" w:hAnsi="Tahoma" w:cs="Tahoma"/>
          <w:sz w:val="24"/>
          <w:szCs w:val="24"/>
          <w:highlight w:val="yellow"/>
        </w:rPr>
        <w:t>zájmových aktivit</w:t>
      </w:r>
      <w:r w:rsidR="00CF6A9B" w:rsidRPr="00D72DE4">
        <w:rPr>
          <w:rFonts w:ascii="Tahoma" w:hAnsi="Tahoma" w:cs="Tahoma"/>
          <w:sz w:val="24"/>
          <w:szCs w:val="24"/>
          <w:highlight w:val="yellow"/>
        </w:rPr>
        <w:t>/</w:t>
      </w:r>
      <w:proofErr w:type="gramStart"/>
      <w:r w:rsidR="00CF6A9B" w:rsidRPr="00D72DE4">
        <w:rPr>
          <w:rFonts w:ascii="Tahoma" w:hAnsi="Tahoma" w:cs="Tahoma"/>
          <w:sz w:val="24"/>
          <w:szCs w:val="24"/>
          <w:highlight w:val="yellow"/>
        </w:rPr>
        <w:t>…..bližší</w:t>
      </w:r>
      <w:proofErr w:type="gramEnd"/>
      <w:r w:rsidR="00CF6A9B" w:rsidRPr="00D72DE4">
        <w:rPr>
          <w:rFonts w:ascii="Tahoma" w:hAnsi="Tahoma" w:cs="Tahoma"/>
          <w:sz w:val="24"/>
          <w:szCs w:val="24"/>
          <w:highlight w:val="yellow"/>
        </w:rPr>
        <w:t xml:space="preserve"> specifikace…./</w:t>
      </w:r>
      <w:r w:rsidRPr="00A746E2">
        <w:rPr>
          <w:rFonts w:ascii="Tahoma" w:hAnsi="Tahoma" w:cs="Tahoma"/>
          <w:sz w:val="24"/>
          <w:szCs w:val="24"/>
        </w:rPr>
        <w:t xml:space="preserve"> v Kralupech nad Vltavou, které jsou podrobně specifikovány v </w:t>
      </w:r>
      <w:r w:rsidR="00C66381">
        <w:rPr>
          <w:rFonts w:ascii="Tahoma" w:hAnsi="Tahoma" w:cs="Tahoma"/>
          <w:sz w:val="24"/>
          <w:szCs w:val="24"/>
        </w:rPr>
        <w:t>P</w:t>
      </w:r>
      <w:r w:rsidRPr="00A746E2">
        <w:rPr>
          <w:rFonts w:ascii="Tahoma" w:hAnsi="Tahoma" w:cs="Tahoma"/>
          <w:sz w:val="24"/>
          <w:szCs w:val="24"/>
        </w:rPr>
        <w:t>rogramu.</w:t>
      </w:r>
    </w:p>
    <w:p w:rsidR="00CF6A9B" w:rsidRPr="00A746E2" w:rsidRDefault="00CF6A9B" w:rsidP="000116BB">
      <w:pPr>
        <w:pStyle w:val="slol"/>
      </w:pPr>
      <w:r w:rsidRPr="00A746E2">
        <w:t>IV.</w:t>
      </w:r>
    </w:p>
    <w:p w:rsidR="00CF6A9B" w:rsidRPr="00A746E2" w:rsidRDefault="00CF6A9B" w:rsidP="000116BB">
      <w:pPr>
        <w:pStyle w:val="Nzevl"/>
      </w:pPr>
      <w:r w:rsidRPr="00A746E2">
        <w:t>Účel</w:t>
      </w:r>
      <w:r w:rsidR="00F65AE7" w:rsidRPr="00A746E2">
        <w:t xml:space="preserve"> a výše</w:t>
      </w:r>
      <w:r w:rsidRPr="00A746E2">
        <w:t xml:space="preserve"> dotace</w:t>
      </w:r>
    </w:p>
    <w:p w:rsidR="00CF6A9B" w:rsidRPr="00A746E2" w:rsidRDefault="00CF6A9B" w:rsidP="000116BB">
      <w:pPr>
        <w:pStyle w:val="Odstavecseseznamem"/>
        <w:numPr>
          <w:ilvl w:val="0"/>
          <w:numId w:val="29"/>
        </w:numPr>
        <w:suppressAutoHyphens/>
        <w:spacing w:after="0" w:line="259" w:lineRule="auto"/>
        <w:jc w:val="both"/>
        <w:rPr>
          <w:rFonts w:ascii="Tahoma" w:hAnsi="Tahoma" w:cs="Tahoma"/>
          <w:sz w:val="24"/>
          <w:szCs w:val="24"/>
        </w:rPr>
      </w:pPr>
      <w:r w:rsidRPr="00A746E2">
        <w:rPr>
          <w:rFonts w:ascii="Tahoma" w:hAnsi="Tahoma" w:cs="Tahoma"/>
          <w:sz w:val="24"/>
          <w:szCs w:val="24"/>
        </w:rPr>
        <w:t xml:space="preserve">Účelem poskytnutí dotace je </w:t>
      </w:r>
      <w:r w:rsidR="005D1DB6" w:rsidRPr="00A746E2">
        <w:rPr>
          <w:rFonts w:ascii="Tahoma" w:hAnsi="Tahoma" w:cs="Tahoma"/>
          <w:sz w:val="24"/>
          <w:szCs w:val="24"/>
        </w:rPr>
        <w:t xml:space="preserve">podpora sportu, volnočasových aktivit, </w:t>
      </w:r>
      <w:proofErr w:type="spellStart"/>
      <w:r w:rsidR="005D1DB6" w:rsidRPr="00A746E2">
        <w:rPr>
          <w:rFonts w:ascii="Tahoma" w:hAnsi="Tahoma" w:cs="Tahoma"/>
          <w:sz w:val="24"/>
          <w:szCs w:val="24"/>
        </w:rPr>
        <w:t>atd</w:t>
      </w:r>
      <w:proofErr w:type="spellEnd"/>
      <w:r w:rsidR="005D1DB6" w:rsidRPr="00A746E2">
        <w:rPr>
          <w:rFonts w:ascii="Tahoma" w:hAnsi="Tahoma" w:cs="Tahoma"/>
          <w:sz w:val="24"/>
          <w:szCs w:val="24"/>
        </w:rPr>
        <w:t xml:space="preserve">… </w:t>
      </w:r>
      <w:r w:rsidR="005D1DB6" w:rsidRPr="00A746E2">
        <w:rPr>
          <w:rFonts w:ascii="Tahoma" w:hAnsi="Tahoma" w:cs="Tahoma"/>
          <w:sz w:val="24"/>
          <w:szCs w:val="24"/>
          <w:highlight w:val="yellow"/>
        </w:rPr>
        <w:t>/citace z</w:t>
      </w:r>
      <w:r w:rsidR="00F47183">
        <w:rPr>
          <w:rFonts w:ascii="Tahoma" w:hAnsi="Tahoma" w:cs="Tahoma"/>
          <w:sz w:val="24"/>
          <w:szCs w:val="24"/>
          <w:highlight w:val="yellow"/>
        </w:rPr>
        <w:t> </w:t>
      </w:r>
      <w:r w:rsidR="005D1DB6" w:rsidRPr="00A746E2">
        <w:rPr>
          <w:rFonts w:ascii="Tahoma" w:hAnsi="Tahoma" w:cs="Tahoma"/>
          <w:sz w:val="24"/>
          <w:szCs w:val="24"/>
          <w:highlight w:val="yellow"/>
        </w:rPr>
        <w:t>programu</w:t>
      </w:r>
      <w:r w:rsidR="00F47183">
        <w:rPr>
          <w:rFonts w:ascii="Tahoma" w:hAnsi="Tahoma" w:cs="Tahoma"/>
          <w:sz w:val="24"/>
          <w:szCs w:val="24"/>
          <w:highlight w:val="yellow"/>
        </w:rPr>
        <w:t xml:space="preserve"> </w:t>
      </w:r>
      <w:r w:rsidR="005D1DB6" w:rsidRPr="00A746E2">
        <w:rPr>
          <w:rFonts w:ascii="Tahoma" w:hAnsi="Tahoma" w:cs="Tahoma"/>
          <w:sz w:val="24"/>
          <w:szCs w:val="24"/>
          <w:highlight w:val="yellow"/>
        </w:rPr>
        <w:t>-</w:t>
      </w:r>
      <w:r w:rsidR="00F47183">
        <w:rPr>
          <w:rFonts w:ascii="Tahoma" w:hAnsi="Tahoma" w:cs="Tahoma"/>
          <w:sz w:val="24"/>
          <w:szCs w:val="24"/>
          <w:highlight w:val="yellow"/>
        </w:rPr>
        <w:t xml:space="preserve"> </w:t>
      </w:r>
      <w:r w:rsidR="005D1DB6" w:rsidRPr="00A746E2">
        <w:rPr>
          <w:rFonts w:ascii="Tahoma" w:hAnsi="Tahoma" w:cs="Tahoma"/>
          <w:sz w:val="24"/>
          <w:szCs w:val="24"/>
          <w:highlight w:val="yellow"/>
        </w:rPr>
        <w:t>přesného bodu/</w:t>
      </w:r>
    </w:p>
    <w:p w:rsidR="00CF6A9B" w:rsidRPr="00A746E2" w:rsidRDefault="00CF6A9B" w:rsidP="000116BB">
      <w:pPr>
        <w:pStyle w:val="Odstavecseseznamem"/>
        <w:numPr>
          <w:ilvl w:val="0"/>
          <w:numId w:val="29"/>
        </w:numPr>
        <w:suppressAutoHyphens/>
        <w:spacing w:after="0" w:line="259" w:lineRule="auto"/>
        <w:jc w:val="both"/>
        <w:rPr>
          <w:rFonts w:ascii="Tahoma" w:hAnsi="Tahoma" w:cs="Tahoma"/>
          <w:sz w:val="24"/>
          <w:szCs w:val="24"/>
          <w:highlight w:val="yellow"/>
        </w:rPr>
      </w:pPr>
      <w:r w:rsidRPr="00A746E2">
        <w:rPr>
          <w:rFonts w:ascii="Tahoma" w:hAnsi="Tahoma" w:cs="Tahoma"/>
          <w:sz w:val="24"/>
          <w:szCs w:val="24"/>
        </w:rPr>
        <w:t xml:space="preserve">Dotace je poskytována na základě žádosti </w:t>
      </w:r>
      <w:r w:rsidR="00131234">
        <w:rPr>
          <w:rFonts w:ascii="Tahoma" w:hAnsi="Tahoma" w:cs="Tahoma"/>
          <w:sz w:val="24"/>
          <w:szCs w:val="24"/>
        </w:rPr>
        <w:t>podané P</w:t>
      </w:r>
      <w:r w:rsidR="00834B12" w:rsidRPr="00A746E2">
        <w:rPr>
          <w:rFonts w:ascii="Tahoma" w:hAnsi="Tahoma" w:cs="Tahoma"/>
          <w:sz w:val="24"/>
          <w:szCs w:val="24"/>
        </w:rPr>
        <w:t>říjemcem</w:t>
      </w:r>
      <w:r w:rsidRPr="00A746E2">
        <w:rPr>
          <w:rFonts w:ascii="Tahoma" w:hAnsi="Tahoma" w:cs="Tahoma"/>
          <w:sz w:val="24"/>
          <w:szCs w:val="24"/>
        </w:rPr>
        <w:t xml:space="preserve">, která byla schválena </w:t>
      </w:r>
      <w:r w:rsidRPr="00A746E2">
        <w:rPr>
          <w:rFonts w:ascii="Tahoma" w:hAnsi="Tahoma" w:cs="Tahoma"/>
          <w:sz w:val="24"/>
          <w:szCs w:val="24"/>
          <w:highlight w:val="yellow"/>
        </w:rPr>
        <w:t>ZM</w:t>
      </w:r>
      <w:r w:rsidR="00834B12" w:rsidRPr="00A746E2">
        <w:rPr>
          <w:rFonts w:ascii="Tahoma" w:hAnsi="Tahoma" w:cs="Tahoma"/>
          <w:sz w:val="24"/>
          <w:szCs w:val="24"/>
          <w:highlight w:val="yellow"/>
        </w:rPr>
        <w:t>/RM</w:t>
      </w:r>
      <w:r w:rsidR="00834B12" w:rsidRPr="00A746E2">
        <w:rPr>
          <w:rFonts w:ascii="Tahoma" w:hAnsi="Tahoma" w:cs="Tahoma"/>
          <w:sz w:val="24"/>
          <w:szCs w:val="24"/>
        </w:rPr>
        <w:t xml:space="preserve"> </w:t>
      </w:r>
      <w:r w:rsidRPr="00A746E2">
        <w:rPr>
          <w:rFonts w:ascii="Tahoma" w:hAnsi="Tahoma" w:cs="Tahoma"/>
          <w:sz w:val="24"/>
          <w:szCs w:val="24"/>
          <w:highlight w:val="yellow"/>
        </w:rPr>
        <w:t>Kralupy nad Vltavou</w:t>
      </w:r>
      <w:r w:rsidR="00834B12" w:rsidRPr="00A746E2">
        <w:rPr>
          <w:rFonts w:ascii="Tahoma" w:hAnsi="Tahoma" w:cs="Tahoma"/>
          <w:sz w:val="24"/>
          <w:szCs w:val="24"/>
          <w:highlight w:val="yellow"/>
        </w:rPr>
        <w:t>, č. usnesení, datum</w:t>
      </w:r>
      <w:r w:rsidRPr="00A746E2">
        <w:rPr>
          <w:rFonts w:ascii="Tahoma" w:hAnsi="Tahoma" w:cs="Tahoma"/>
          <w:sz w:val="24"/>
          <w:szCs w:val="24"/>
          <w:highlight w:val="yellow"/>
        </w:rPr>
        <w:t>.</w:t>
      </w:r>
    </w:p>
    <w:p w:rsidR="000156B1" w:rsidRPr="00A746E2" w:rsidRDefault="002B76F7" w:rsidP="000116BB">
      <w:pPr>
        <w:pStyle w:val="Odstavecseseznamem"/>
        <w:numPr>
          <w:ilvl w:val="0"/>
          <w:numId w:val="29"/>
        </w:numPr>
        <w:spacing w:after="0" w:line="259" w:lineRule="auto"/>
        <w:jc w:val="both"/>
        <w:rPr>
          <w:rFonts w:ascii="Tahoma" w:eastAsia="Times New Roman" w:hAnsi="Tahoma" w:cs="Tahoma"/>
          <w:color w:val="000000"/>
          <w:sz w:val="24"/>
          <w:szCs w:val="24"/>
          <w:lang w:eastAsia="cs-CZ"/>
        </w:rPr>
      </w:pPr>
      <w:r w:rsidRPr="00A746E2">
        <w:rPr>
          <w:rFonts w:ascii="Tahoma" w:hAnsi="Tahoma" w:cs="Tahoma"/>
          <w:sz w:val="24"/>
          <w:szCs w:val="24"/>
        </w:rPr>
        <w:t xml:space="preserve">Příjemci je poskytována dotace ve výši </w:t>
      </w:r>
      <w:proofErr w:type="gramStart"/>
      <w:r w:rsidR="00262935" w:rsidRPr="00A746E2">
        <w:rPr>
          <w:rFonts w:ascii="Tahoma" w:hAnsi="Tahoma" w:cs="Tahoma"/>
          <w:color w:val="FF0000"/>
          <w:sz w:val="24"/>
          <w:szCs w:val="24"/>
          <w:highlight w:val="yellow"/>
        </w:rPr>
        <w:t>…..</w:t>
      </w:r>
      <w:r w:rsidRPr="00A746E2">
        <w:rPr>
          <w:rFonts w:ascii="Tahoma" w:hAnsi="Tahoma" w:cs="Tahoma"/>
          <w:color w:val="FF0000"/>
          <w:sz w:val="24"/>
          <w:szCs w:val="24"/>
          <w:highlight w:val="yellow"/>
        </w:rPr>
        <w:t>,-</w:t>
      </w:r>
      <w:r w:rsidRPr="00A746E2">
        <w:rPr>
          <w:rFonts w:ascii="Tahoma" w:hAnsi="Tahoma" w:cs="Tahoma"/>
          <w:sz w:val="24"/>
          <w:szCs w:val="24"/>
          <w:highlight w:val="yellow"/>
        </w:rPr>
        <w:t xml:space="preserve"> Kč</w:t>
      </w:r>
      <w:proofErr w:type="gramEnd"/>
      <w:r w:rsidRPr="00A746E2">
        <w:rPr>
          <w:rFonts w:ascii="Tahoma" w:hAnsi="Tahoma" w:cs="Tahoma"/>
          <w:sz w:val="24"/>
          <w:szCs w:val="24"/>
          <w:highlight w:val="yellow"/>
        </w:rPr>
        <w:t xml:space="preserve"> (slovy…..)</w:t>
      </w:r>
      <w:r w:rsidRPr="00A746E2">
        <w:rPr>
          <w:rFonts w:ascii="Tahoma" w:eastAsia="Times New Roman" w:hAnsi="Tahoma" w:cs="Tahoma"/>
          <w:color w:val="000000"/>
          <w:sz w:val="24"/>
          <w:szCs w:val="24"/>
          <w:lang w:eastAsia="cs-CZ"/>
        </w:rPr>
        <w:t>.</w:t>
      </w:r>
      <w:r w:rsidR="00F44BC3">
        <w:rPr>
          <w:rFonts w:ascii="Tahoma" w:eastAsia="Times New Roman" w:hAnsi="Tahoma" w:cs="Tahoma"/>
          <w:color w:val="000000"/>
          <w:sz w:val="24"/>
          <w:szCs w:val="24"/>
          <w:lang w:eastAsia="cs-CZ"/>
        </w:rPr>
        <w:t xml:space="preserve"> </w:t>
      </w:r>
      <w:r w:rsidR="00F44BC3" w:rsidRPr="00F44BC3">
        <w:rPr>
          <w:rFonts w:ascii="Tahoma" w:eastAsia="Times New Roman" w:hAnsi="Tahoma" w:cs="Tahoma"/>
          <w:b/>
          <w:color w:val="FF0000"/>
          <w:sz w:val="24"/>
          <w:szCs w:val="24"/>
          <w:lang w:eastAsia="cs-CZ"/>
        </w:rPr>
        <w:t>/do 50.000,- Kč/</w:t>
      </w:r>
      <w:r w:rsidR="00F44BC3">
        <w:rPr>
          <w:rFonts w:ascii="Tahoma" w:eastAsia="Times New Roman" w:hAnsi="Tahoma" w:cs="Tahoma"/>
          <w:b/>
          <w:color w:val="FF0000"/>
          <w:sz w:val="24"/>
          <w:szCs w:val="24"/>
          <w:lang w:eastAsia="cs-CZ"/>
        </w:rPr>
        <w:t>!!!</w:t>
      </w:r>
    </w:p>
    <w:p w:rsidR="003D3054" w:rsidRPr="00A746E2" w:rsidRDefault="003D3054" w:rsidP="000116BB">
      <w:pPr>
        <w:pStyle w:val="Odstavecseseznamem"/>
        <w:widowControl w:val="0"/>
        <w:numPr>
          <w:ilvl w:val="0"/>
          <w:numId w:val="29"/>
        </w:numPr>
        <w:autoSpaceDE w:val="0"/>
        <w:autoSpaceDN w:val="0"/>
        <w:adjustRightInd w:val="0"/>
        <w:spacing w:after="0" w:line="259" w:lineRule="auto"/>
        <w:jc w:val="both"/>
        <w:rPr>
          <w:rFonts w:ascii="Tahoma" w:hAnsi="Tahoma" w:cs="Tahoma"/>
          <w:snapToGrid w:val="0"/>
          <w:sz w:val="24"/>
          <w:szCs w:val="24"/>
        </w:rPr>
      </w:pPr>
      <w:r w:rsidRPr="00A746E2">
        <w:rPr>
          <w:rFonts w:ascii="Tahoma" w:hAnsi="Tahoma" w:cs="Tahoma"/>
          <w:snapToGrid w:val="0"/>
          <w:sz w:val="24"/>
          <w:szCs w:val="24"/>
        </w:rPr>
        <w:t xml:space="preserve">Užití dotace k jinému účelu, než je stanoveno touto smlouvou, je možno pouze </w:t>
      </w:r>
      <w:r w:rsidRPr="00A746E2">
        <w:rPr>
          <w:rFonts w:ascii="Tahoma" w:hAnsi="Tahoma" w:cs="Tahoma"/>
          <w:snapToGrid w:val="0"/>
          <w:sz w:val="24"/>
          <w:szCs w:val="24"/>
        </w:rPr>
        <w:br w:type="textWrapping" w:clear="all"/>
        <w:t xml:space="preserve">po předchozím schválení orgánem, který o poskytnutí dotace rozhodl. </w:t>
      </w:r>
    </w:p>
    <w:p w:rsidR="00F65AE7" w:rsidRPr="00A746E2" w:rsidRDefault="00F65AE7" w:rsidP="000116BB">
      <w:pPr>
        <w:pStyle w:val="Odstavecseseznamem"/>
        <w:widowControl w:val="0"/>
        <w:numPr>
          <w:ilvl w:val="0"/>
          <w:numId w:val="29"/>
        </w:numPr>
        <w:autoSpaceDE w:val="0"/>
        <w:autoSpaceDN w:val="0"/>
        <w:adjustRightInd w:val="0"/>
        <w:spacing w:after="0" w:line="259" w:lineRule="auto"/>
        <w:jc w:val="both"/>
        <w:rPr>
          <w:rFonts w:ascii="Tahoma" w:hAnsi="Tahoma" w:cs="Tahoma"/>
          <w:snapToGrid w:val="0"/>
          <w:sz w:val="24"/>
          <w:szCs w:val="24"/>
        </w:rPr>
      </w:pPr>
      <w:r w:rsidRPr="00A746E2">
        <w:rPr>
          <w:rFonts w:ascii="Tahoma" w:hAnsi="Tahoma" w:cs="Tahoma"/>
          <w:snapToGrid w:val="0"/>
          <w:sz w:val="24"/>
          <w:szCs w:val="24"/>
        </w:rPr>
        <w:t>Dotace bude poskytnuta pouze v případě,</w:t>
      </w:r>
      <w:r w:rsidR="00481CE9">
        <w:rPr>
          <w:rFonts w:ascii="Tahoma" w:hAnsi="Tahoma" w:cs="Tahoma"/>
          <w:snapToGrid w:val="0"/>
          <w:sz w:val="24"/>
          <w:szCs w:val="24"/>
        </w:rPr>
        <w:t xml:space="preserve"> že P</w:t>
      </w:r>
      <w:r w:rsidRPr="00A746E2">
        <w:rPr>
          <w:rFonts w:ascii="Tahoma" w:hAnsi="Tahoma" w:cs="Tahoma"/>
          <w:snapToGrid w:val="0"/>
          <w:sz w:val="24"/>
          <w:szCs w:val="24"/>
        </w:rPr>
        <w:t>říjemce v době podpisu této smlouvy není dlužníkem města Kralupy nad Vltavou.</w:t>
      </w:r>
    </w:p>
    <w:p w:rsidR="002A4E08" w:rsidRPr="00A746E2" w:rsidRDefault="00F65AE7" w:rsidP="000116BB">
      <w:pPr>
        <w:pStyle w:val="slol"/>
        <w:rPr>
          <w:lang w:eastAsia="cs-CZ"/>
        </w:rPr>
      </w:pPr>
      <w:r w:rsidRPr="00A746E2">
        <w:rPr>
          <w:lang w:eastAsia="cs-CZ"/>
        </w:rPr>
        <w:t>V</w:t>
      </w:r>
      <w:r w:rsidR="000201A9">
        <w:rPr>
          <w:lang w:eastAsia="cs-CZ"/>
        </w:rPr>
        <w:t>.</w:t>
      </w:r>
      <w:r w:rsidR="002A4E08" w:rsidRPr="00A746E2">
        <w:rPr>
          <w:lang w:eastAsia="cs-CZ"/>
        </w:rPr>
        <w:t xml:space="preserve"> </w:t>
      </w:r>
    </w:p>
    <w:p w:rsidR="002A4E08" w:rsidRPr="00A746E2" w:rsidRDefault="002A4E08" w:rsidP="000116BB">
      <w:pPr>
        <w:pStyle w:val="Nzevl"/>
        <w:rPr>
          <w:lang w:eastAsia="cs-CZ"/>
        </w:rPr>
      </w:pPr>
      <w:r w:rsidRPr="00A746E2">
        <w:rPr>
          <w:lang w:eastAsia="cs-CZ"/>
        </w:rPr>
        <w:t>Způsob poskytnutí dotace</w:t>
      </w:r>
    </w:p>
    <w:p w:rsidR="00301A3D" w:rsidRPr="00301A3D" w:rsidRDefault="002A4E08" w:rsidP="000116BB">
      <w:pPr>
        <w:pStyle w:val="Odstavecseseznamem"/>
        <w:numPr>
          <w:ilvl w:val="0"/>
          <w:numId w:val="30"/>
        </w:numPr>
        <w:suppressAutoHyphens/>
        <w:spacing w:after="0" w:line="259" w:lineRule="auto"/>
        <w:jc w:val="both"/>
        <w:rPr>
          <w:rFonts w:ascii="Tahoma" w:hAnsi="Tahoma" w:cs="Tahoma"/>
          <w:sz w:val="24"/>
          <w:szCs w:val="24"/>
        </w:rPr>
      </w:pPr>
      <w:r w:rsidRPr="00301A3D">
        <w:rPr>
          <w:rFonts w:ascii="Tahoma" w:hAnsi="Tahoma" w:cs="Tahoma"/>
          <w:sz w:val="24"/>
          <w:szCs w:val="24"/>
        </w:rPr>
        <w:t xml:space="preserve">Dotace bude poukázána jednorázově bankovním převodem na účet příjemce uvedený v záhlaví smlouvy nejpozději do pěti dnů od uzavření této smlouvy. </w:t>
      </w:r>
      <w:r w:rsidRPr="00301A3D">
        <w:rPr>
          <w:rFonts w:ascii="Tahoma" w:eastAsia="Times New Roman" w:hAnsi="Tahoma" w:cs="Tahoma"/>
          <w:color w:val="000000"/>
          <w:sz w:val="24"/>
          <w:szCs w:val="24"/>
          <w:lang w:eastAsia="cs-CZ"/>
        </w:rPr>
        <w:t> </w:t>
      </w:r>
    </w:p>
    <w:p w:rsidR="002A4E08" w:rsidRDefault="002A4E08" w:rsidP="000116BB">
      <w:pPr>
        <w:pStyle w:val="Odstavecseseznamem"/>
        <w:numPr>
          <w:ilvl w:val="0"/>
          <w:numId w:val="30"/>
        </w:numPr>
        <w:suppressAutoHyphens/>
        <w:spacing w:after="0" w:line="259" w:lineRule="auto"/>
        <w:jc w:val="both"/>
        <w:rPr>
          <w:rFonts w:ascii="Tahoma" w:hAnsi="Tahoma" w:cs="Tahoma"/>
          <w:sz w:val="24"/>
          <w:szCs w:val="24"/>
        </w:rPr>
      </w:pPr>
      <w:r w:rsidRPr="00301A3D">
        <w:rPr>
          <w:rFonts w:ascii="Tahoma" w:hAnsi="Tahoma" w:cs="Tahoma"/>
          <w:sz w:val="24"/>
          <w:szCs w:val="24"/>
        </w:rPr>
        <w:t xml:space="preserve">Poukázáním se rozumí odeslání finančních prostředků z účtu města Kralupy nad Vltavou na účet </w:t>
      </w:r>
      <w:r w:rsidR="00131234">
        <w:rPr>
          <w:rFonts w:ascii="Tahoma" w:hAnsi="Tahoma" w:cs="Tahoma"/>
          <w:sz w:val="24"/>
          <w:szCs w:val="24"/>
        </w:rPr>
        <w:t>Příjemce</w:t>
      </w:r>
      <w:r w:rsidRPr="00301A3D">
        <w:rPr>
          <w:rFonts w:ascii="Tahoma" w:hAnsi="Tahoma" w:cs="Tahoma"/>
          <w:sz w:val="24"/>
          <w:szCs w:val="24"/>
        </w:rPr>
        <w:t>.</w:t>
      </w:r>
    </w:p>
    <w:p w:rsidR="00131234" w:rsidRPr="00131234" w:rsidRDefault="00131234" w:rsidP="000116BB">
      <w:pPr>
        <w:pStyle w:val="Odstavecseseznamem"/>
        <w:numPr>
          <w:ilvl w:val="0"/>
          <w:numId w:val="30"/>
        </w:numPr>
        <w:suppressAutoHyphens/>
        <w:spacing w:after="0" w:line="259" w:lineRule="auto"/>
        <w:jc w:val="both"/>
        <w:rPr>
          <w:rFonts w:ascii="Tahoma" w:hAnsi="Tahoma" w:cs="Tahoma"/>
          <w:sz w:val="24"/>
          <w:szCs w:val="24"/>
          <w:highlight w:val="yellow"/>
        </w:rPr>
      </w:pPr>
      <w:r w:rsidRPr="00131234">
        <w:rPr>
          <w:rFonts w:ascii="Tahoma" w:hAnsi="Tahoma" w:cs="Tahoma"/>
          <w:sz w:val="24"/>
          <w:szCs w:val="24"/>
          <w:highlight w:val="yellow"/>
        </w:rPr>
        <w:t>Uznatelné náklady jsou specifikovány Programem.</w:t>
      </w:r>
    </w:p>
    <w:p w:rsidR="00717B5A" w:rsidRPr="00A746E2" w:rsidRDefault="00717B5A" w:rsidP="000116BB">
      <w:pPr>
        <w:pStyle w:val="slol"/>
        <w:rPr>
          <w:snapToGrid w:val="0"/>
        </w:rPr>
      </w:pPr>
      <w:r w:rsidRPr="00A746E2">
        <w:rPr>
          <w:snapToGrid w:val="0"/>
        </w:rPr>
        <w:t>VI.</w:t>
      </w:r>
    </w:p>
    <w:p w:rsidR="00717B5A" w:rsidRPr="00A746E2" w:rsidRDefault="00717B5A" w:rsidP="000116BB">
      <w:pPr>
        <w:pStyle w:val="Nzevl"/>
      </w:pPr>
      <w:r w:rsidRPr="00A746E2">
        <w:t>Podmínky poskytnutí dotace, práva a povinnosti příjemce</w:t>
      </w:r>
    </w:p>
    <w:p w:rsidR="00717B5A" w:rsidRPr="000116BB" w:rsidRDefault="00717B5A" w:rsidP="000116BB">
      <w:pPr>
        <w:pStyle w:val="Odstavecseseznamem"/>
        <w:numPr>
          <w:ilvl w:val="0"/>
          <w:numId w:val="31"/>
        </w:numPr>
        <w:spacing w:after="0" w:line="259" w:lineRule="auto"/>
        <w:jc w:val="both"/>
        <w:rPr>
          <w:rFonts w:ascii="Tahoma" w:hAnsi="Tahoma" w:cs="Tahoma"/>
          <w:sz w:val="24"/>
          <w:szCs w:val="24"/>
        </w:rPr>
      </w:pPr>
      <w:r w:rsidRPr="000116BB">
        <w:rPr>
          <w:rFonts w:ascii="Tahoma" w:hAnsi="Tahoma" w:cs="Tahoma"/>
          <w:sz w:val="24"/>
          <w:szCs w:val="24"/>
        </w:rPr>
        <w:t>Příjemce se zavazuje při použití dotace splnit tyto podmínky:</w:t>
      </w:r>
    </w:p>
    <w:p w:rsidR="00717B5A" w:rsidRPr="000116BB" w:rsidRDefault="00717B5A" w:rsidP="000116BB">
      <w:pPr>
        <w:pStyle w:val="Odstavecseseznamem"/>
        <w:numPr>
          <w:ilvl w:val="1"/>
          <w:numId w:val="31"/>
        </w:numPr>
        <w:spacing w:after="0" w:line="259" w:lineRule="auto"/>
        <w:jc w:val="both"/>
        <w:rPr>
          <w:rFonts w:ascii="Tahoma" w:hAnsi="Tahoma" w:cs="Tahoma"/>
          <w:sz w:val="24"/>
          <w:szCs w:val="24"/>
        </w:rPr>
      </w:pPr>
      <w:r w:rsidRPr="000116BB">
        <w:rPr>
          <w:rFonts w:ascii="Tahoma" w:hAnsi="Tahoma" w:cs="Tahoma"/>
          <w:sz w:val="24"/>
          <w:szCs w:val="24"/>
        </w:rPr>
        <w:t xml:space="preserve">řídit se při použití dotace touto smlouvou, </w:t>
      </w:r>
      <w:r w:rsidRPr="000116BB">
        <w:rPr>
          <w:rFonts w:ascii="Tahoma" w:hAnsi="Tahoma" w:cs="Tahoma"/>
          <w:sz w:val="24"/>
          <w:szCs w:val="24"/>
          <w:highlight w:val="yellow"/>
        </w:rPr>
        <w:t>podmínkami uvedenými</w:t>
      </w:r>
      <w:r w:rsidR="006B799F" w:rsidRPr="000116BB">
        <w:rPr>
          <w:rFonts w:ascii="Tahoma" w:hAnsi="Tahoma" w:cs="Tahoma"/>
          <w:sz w:val="24"/>
          <w:szCs w:val="24"/>
          <w:highlight w:val="yellow"/>
        </w:rPr>
        <w:t xml:space="preserve"> v</w:t>
      </w:r>
      <w:r w:rsidRPr="000116BB">
        <w:rPr>
          <w:rFonts w:ascii="Tahoma" w:hAnsi="Tahoma" w:cs="Tahoma"/>
          <w:sz w:val="24"/>
          <w:szCs w:val="24"/>
          <w:highlight w:val="yellow"/>
        </w:rPr>
        <w:t xml:space="preserve"> Programu</w:t>
      </w:r>
      <w:r w:rsidRPr="000116BB">
        <w:rPr>
          <w:rFonts w:ascii="Tahoma" w:hAnsi="Tahoma" w:cs="Tahoma"/>
          <w:sz w:val="24"/>
          <w:szCs w:val="24"/>
        </w:rPr>
        <w:t>, podmínkami uvedenými v žádosti a právními předpisy,</w:t>
      </w:r>
    </w:p>
    <w:p w:rsidR="00717B5A" w:rsidRPr="000116BB" w:rsidRDefault="00717B5A" w:rsidP="000116BB">
      <w:pPr>
        <w:pStyle w:val="Odstavecseseznamem"/>
        <w:numPr>
          <w:ilvl w:val="1"/>
          <w:numId w:val="31"/>
        </w:numPr>
        <w:spacing w:after="0" w:line="259" w:lineRule="auto"/>
        <w:jc w:val="both"/>
        <w:rPr>
          <w:rFonts w:ascii="Tahoma" w:hAnsi="Tahoma" w:cs="Tahoma"/>
          <w:sz w:val="24"/>
          <w:szCs w:val="24"/>
        </w:rPr>
      </w:pPr>
      <w:r w:rsidRPr="000116BB">
        <w:rPr>
          <w:rFonts w:ascii="Tahoma" w:hAnsi="Tahoma" w:cs="Tahoma"/>
          <w:sz w:val="24"/>
          <w:szCs w:val="24"/>
        </w:rPr>
        <w:t xml:space="preserve">použít poskytnutou dotaci v souladu s jejím účelovým určením dle čl. IV. této smlouvy a pouze k úhradě uznatelných nákladů vymezených v čl. V. této smlouvy, </w:t>
      </w:r>
    </w:p>
    <w:p w:rsidR="00717B5A" w:rsidRPr="000116BB" w:rsidRDefault="00717B5A" w:rsidP="000116BB">
      <w:pPr>
        <w:pStyle w:val="Odstavecseseznamem"/>
        <w:numPr>
          <w:ilvl w:val="1"/>
          <w:numId w:val="31"/>
        </w:numPr>
        <w:spacing w:after="0" w:line="259" w:lineRule="auto"/>
        <w:jc w:val="both"/>
        <w:rPr>
          <w:rFonts w:ascii="Tahoma" w:hAnsi="Tahoma" w:cs="Tahoma"/>
          <w:sz w:val="24"/>
          <w:szCs w:val="24"/>
        </w:rPr>
      </w:pPr>
      <w:r w:rsidRPr="000116BB">
        <w:rPr>
          <w:rFonts w:ascii="Tahoma" w:hAnsi="Tahoma" w:cs="Tahoma"/>
          <w:sz w:val="24"/>
          <w:szCs w:val="24"/>
        </w:rPr>
        <w:t xml:space="preserve">vrátit nevyčerpané finanční prostředky poskytnuté dotace zpět na účet poskytovatele </w:t>
      </w:r>
      <w:r w:rsidRPr="000116BB">
        <w:rPr>
          <w:rFonts w:ascii="Tahoma" w:hAnsi="Tahoma" w:cs="Tahoma"/>
          <w:sz w:val="24"/>
          <w:szCs w:val="24"/>
          <w:highlight w:val="yellow"/>
        </w:rPr>
        <w:t>do 10 kalendářních dnů</w:t>
      </w:r>
      <w:r w:rsidRPr="000116BB">
        <w:rPr>
          <w:rFonts w:ascii="Tahoma" w:hAnsi="Tahoma" w:cs="Tahoma"/>
          <w:sz w:val="24"/>
          <w:szCs w:val="24"/>
        </w:rPr>
        <w:t xml:space="preserve"> ode dne předložení závěrečného vyúčtování, nejpozději však do </w:t>
      </w:r>
      <w:r w:rsidRPr="000116BB">
        <w:rPr>
          <w:rFonts w:ascii="Tahoma" w:hAnsi="Tahoma" w:cs="Tahoma"/>
          <w:sz w:val="24"/>
          <w:szCs w:val="24"/>
          <w:highlight w:val="yellow"/>
        </w:rPr>
        <w:t>10 kalendářních dnů</w:t>
      </w:r>
      <w:r w:rsidRPr="000116BB">
        <w:rPr>
          <w:rFonts w:ascii="Tahoma" w:hAnsi="Tahoma" w:cs="Tahoma"/>
          <w:sz w:val="24"/>
          <w:szCs w:val="24"/>
        </w:rPr>
        <w:t xml:space="preserve"> od termínu stanoveného pro předložení závěrečného vyúčtování. Rozhodným okamžikem vrácení nevyčerpaných finančních prostředků dotace zpět na účet poskytovatele je den jejich ode</w:t>
      </w:r>
      <w:r w:rsidR="004432D8" w:rsidRPr="000116BB">
        <w:rPr>
          <w:rFonts w:ascii="Tahoma" w:hAnsi="Tahoma" w:cs="Tahoma"/>
          <w:sz w:val="24"/>
          <w:szCs w:val="24"/>
        </w:rPr>
        <w:t xml:space="preserve">psání z účtu příjemce. </w:t>
      </w:r>
      <w:r w:rsidR="004432D8" w:rsidRPr="000116BB">
        <w:rPr>
          <w:rFonts w:ascii="Tahoma" w:eastAsia="Times New Roman" w:hAnsi="Tahoma" w:cs="Tahoma"/>
          <w:color w:val="000000"/>
          <w:sz w:val="24"/>
          <w:szCs w:val="24"/>
          <w:lang w:eastAsia="cs-CZ"/>
        </w:rPr>
        <w:t xml:space="preserve">Za </w:t>
      </w:r>
      <w:r w:rsidR="004432D8" w:rsidRPr="000116BB">
        <w:rPr>
          <w:rFonts w:ascii="Tahoma" w:eastAsia="Times New Roman" w:hAnsi="Tahoma" w:cs="Tahoma"/>
          <w:color w:val="000000"/>
          <w:sz w:val="24"/>
          <w:szCs w:val="24"/>
          <w:lang w:eastAsia="cs-CZ"/>
        </w:rPr>
        <w:lastRenderedPageBreak/>
        <w:t>nevyčerpané prostředky se pro účely této smlouvy považují i ty, u nichž Příjemce neprokázal Poskytovateli účel, způsob nebo hodnotu jejich vyčerpání.</w:t>
      </w:r>
    </w:p>
    <w:p w:rsidR="00717B5A" w:rsidRPr="000116BB" w:rsidRDefault="00717B5A" w:rsidP="000116BB">
      <w:pPr>
        <w:pStyle w:val="Odstavecseseznamem"/>
        <w:numPr>
          <w:ilvl w:val="1"/>
          <w:numId w:val="31"/>
        </w:numPr>
        <w:spacing w:after="0" w:line="259" w:lineRule="auto"/>
        <w:jc w:val="both"/>
        <w:rPr>
          <w:rFonts w:ascii="Tahoma" w:hAnsi="Tahoma" w:cs="Tahoma"/>
          <w:sz w:val="24"/>
          <w:szCs w:val="24"/>
        </w:rPr>
      </w:pPr>
      <w:r w:rsidRPr="000116BB">
        <w:rPr>
          <w:rFonts w:ascii="Tahoma" w:hAnsi="Tahoma" w:cs="Tahoma"/>
          <w:sz w:val="24"/>
          <w:szCs w:val="24"/>
        </w:rPr>
        <w:t xml:space="preserve">v případě, že realizaci činnosti/služeb nezahájí nebo ji přeruší z důvodů, že již nebude dále uskutečňována, </w:t>
      </w:r>
      <w:r w:rsidRPr="000116BB">
        <w:rPr>
          <w:rFonts w:ascii="Tahoma" w:hAnsi="Tahoma" w:cs="Tahoma"/>
          <w:sz w:val="24"/>
          <w:szCs w:val="24"/>
          <w:highlight w:val="yellow"/>
        </w:rPr>
        <w:t>do 10 kalendářních dnů</w:t>
      </w:r>
      <w:r w:rsidRPr="000116BB">
        <w:rPr>
          <w:rFonts w:ascii="Tahoma" w:hAnsi="Tahoma" w:cs="Tahoma"/>
          <w:sz w:val="24"/>
          <w:szCs w:val="24"/>
        </w:rPr>
        <w:t xml:space="preserve"> ohlásit tuto skutečnost poskytovateli písemně a následně vrátit dotaci zpět na účet poskytovatele v plně poskytnuté výši do 10 kalendářních dnů ode dne ohlášení, nejpozději však do 10 kalendářních dnů ode dne, kdy byl toto ohlášení povinen učinit. Rozhodným okamžikem vrácení nevyčerpaných finančních prostředků dotace zpět na účet poskytovatele je den jejich odepsání z účtu příjemce,</w:t>
      </w:r>
    </w:p>
    <w:p w:rsidR="00717B5A" w:rsidRPr="000116BB" w:rsidRDefault="00717B5A" w:rsidP="000116BB">
      <w:pPr>
        <w:pStyle w:val="Odstavecseseznamem"/>
        <w:numPr>
          <w:ilvl w:val="1"/>
          <w:numId w:val="31"/>
        </w:numPr>
        <w:spacing w:after="0" w:line="259" w:lineRule="auto"/>
        <w:jc w:val="both"/>
        <w:rPr>
          <w:rFonts w:ascii="Tahoma" w:hAnsi="Tahoma" w:cs="Tahoma"/>
          <w:sz w:val="24"/>
          <w:szCs w:val="24"/>
        </w:rPr>
      </w:pPr>
      <w:r w:rsidRPr="000116BB">
        <w:rPr>
          <w:rFonts w:ascii="Tahoma" w:hAnsi="Tahoma" w:cs="Tahoma"/>
          <w:sz w:val="24"/>
          <w:szCs w:val="24"/>
        </w:rPr>
        <w:t>nepřevést poskytnutou dotaci na jiný právní subjekt.</w:t>
      </w:r>
    </w:p>
    <w:p w:rsidR="00717B5A" w:rsidRPr="000116BB" w:rsidRDefault="00717B5A" w:rsidP="000116BB">
      <w:pPr>
        <w:pStyle w:val="Odstavecseseznamem"/>
        <w:numPr>
          <w:ilvl w:val="0"/>
          <w:numId w:val="31"/>
        </w:numPr>
        <w:spacing w:after="0" w:line="259" w:lineRule="auto"/>
        <w:jc w:val="both"/>
        <w:rPr>
          <w:rFonts w:ascii="Tahoma" w:hAnsi="Tahoma" w:cs="Tahoma"/>
          <w:sz w:val="24"/>
          <w:szCs w:val="24"/>
        </w:rPr>
      </w:pPr>
      <w:r w:rsidRPr="000116BB">
        <w:rPr>
          <w:rFonts w:ascii="Tahoma" w:hAnsi="Tahoma" w:cs="Tahoma"/>
          <w:sz w:val="24"/>
          <w:szCs w:val="24"/>
        </w:rPr>
        <w:t>Příjemce se zavazuje dodržet tyto podmínky související s účelem, na nějž byla dotace poskytnuta:</w:t>
      </w:r>
    </w:p>
    <w:p w:rsidR="00717B5A" w:rsidRPr="000116BB" w:rsidRDefault="00717B5A" w:rsidP="000116BB">
      <w:pPr>
        <w:pStyle w:val="Odstavecseseznamem"/>
        <w:numPr>
          <w:ilvl w:val="1"/>
          <w:numId w:val="31"/>
        </w:numPr>
        <w:spacing w:after="0" w:line="259" w:lineRule="auto"/>
        <w:jc w:val="both"/>
        <w:rPr>
          <w:rFonts w:ascii="Tahoma" w:hAnsi="Tahoma" w:cs="Tahoma"/>
          <w:sz w:val="24"/>
          <w:szCs w:val="24"/>
        </w:rPr>
      </w:pPr>
      <w:r w:rsidRPr="000116BB">
        <w:rPr>
          <w:rFonts w:ascii="Tahoma" w:hAnsi="Tahoma" w:cs="Tahoma"/>
          <w:sz w:val="24"/>
          <w:szCs w:val="24"/>
        </w:rPr>
        <w:t xml:space="preserve">řídit se při vyúčtování poskytnuté dotace touto smlouvou, podmínkami uvedenými v žádosti, </w:t>
      </w:r>
      <w:r w:rsidRPr="000116BB">
        <w:rPr>
          <w:rFonts w:ascii="Tahoma" w:hAnsi="Tahoma" w:cs="Tahoma"/>
          <w:sz w:val="24"/>
          <w:szCs w:val="24"/>
          <w:highlight w:val="yellow"/>
        </w:rPr>
        <w:t>podmínkami uvedenými v</w:t>
      </w:r>
      <w:r w:rsidR="006B799F" w:rsidRPr="000116BB">
        <w:rPr>
          <w:rFonts w:ascii="Tahoma" w:hAnsi="Tahoma" w:cs="Tahoma"/>
          <w:sz w:val="24"/>
          <w:szCs w:val="24"/>
          <w:highlight w:val="yellow"/>
        </w:rPr>
        <w:t> Programu.</w:t>
      </w:r>
      <w:r w:rsidRPr="000116BB">
        <w:rPr>
          <w:rFonts w:ascii="Tahoma" w:hAnsi="Tahoma" w:cs="Tahoma"/>
          <w:sz w:val="24"/>
          <w:szCs w:val="24"/>
        </w:rPr>
        <w:t xml:space="preserve"> </w:t>
      </w:r>
    </w:p>
    <w:p w:rsidR="00717B5A" w:rsidRPr="000116BB" w:rsidRDefault="00717B5A" w:rsidP="000116BB">
      <w:pPr>
        <w:pStyle w:val="Odstavecseseznamem"/>
        <w:numPr>
          <w:ilvl w:val="1"/>
          <w:numId w:val="31"/>
        </w:numPr>
        <w:spacing w:after="0" w:line="259" w:lineRule="auto"/>
        <w:jc w:val="both"/>
        <w:rPr>
          <w:rFonts w:ascii="Tahoma" w:hAnsi="Tahoma" w:cs="Tahoma"/>
          <w:sz w:val="24"/>
          <w:szCs w:val="24"/>
        </w:rPr>
      </w:pPr>
      <w:r w:rsidRPr="000116BB">
        <w:rPr>
          <w:rFonts w:ascii="Tahoma" w:hAnsi="Tahoma" w:cs="Tahoma"/>
          <w:sz w:val="24"/>
          <w:szCs w:val="24"/>
        </w:rPr>
        <w:t>zrealizovat dotační činnost vlastním jménem, na vlastní účet a na vlastní odpovědnost a naplnit účelové určení dle čl. IV. této smlouvy,</w:t>
      </w:r>
    </w:p>
    <w:p w:rsidR="00717B5A" w:rsidRPr="000116BB" w:rsidRDefault="00717B5A" w:rsidP="000116BB">
      <w:pPr>
        <w:pStyle w:val="Odstavecseseznamem"/>
        <w:numPr>
          <w:ilvl w:val="1"/>
          <w:numId w:val="31"/>
        </w:numPr>
        <w:spacing w:after="0" w:line="259" w:lineRule="auto"/>
        <w:jc w:val="both"/>
        <w:rPr>
          <w:rFonts w:ascii="Tahoma" w:hAnsi="Tahoma" w:cs="Tahoma"/>
          <w:sz w:val="24"/>
          <w:szCs w:val="24"/>
        </w:rPr>
      </w:pPr>
      <w:r w:rsidRPr="000116BB">
        <w:rPr>
          <w:rFonts w:ascii="Tahoma" w:hAnsi="Tahoma" w:cs="Tahoma"/>
          <w:sz w:val="24"/>
          <w:szCs w:val="24"/>
        </w:rPr>
        <w:t xml:space="preserve">dosáhnout stanoveného účelu nejpozději do </w:t>
      </w:r>
      <w:r w:rsidRPr="000116BB">
        <w:rPr>
          <w:rFonts w:ascii="Tahoma" w:hAnsi="Tahoma" w:cs="Tahoma"/>
          <w:sz w:val="24"/>
          <w:szCs w:val="24"/>
          <w:highlight w:val="yellow"/>
        </w:rPr>
        <w:t>…………………</w:t>
      </w:r>
    </w:p>
    <w:p w:rsidR="00717B5A" w:rsidRPr="000116BB" w:rsidRDefault="00717B5A" w:rsidP="000116BB">
      <w:pPr>
        <w:pStyle w:val="Odstavecseseznamem"/>
        <w:numPr>
          <w:ilvl w:val="1"/>
          <w:numId w:val="31"/>
        </w:numPr>
        <w:spacing w:after="0" w:line="259" w:lineRule="auto"/>
        <w:jc w:val="both"/>
        <w:rPr>
          <w:rFonts w:ascii="Tahoma" w:hAnsi="Tahoma" w:cs="Tahoma"/>
          <w:sz w:val="24"/>
          <w:szCs w:val="24"/>
        </w:rPr>
      </w:pPr>
      <w:r w:rsidRPr="000116BB">
        <w:rPr>
          <w:rFonts w:ascii="Tahoma" w:hAnsi="Tahoma" w:cs="Tahoma"/>
          <w:sz w:val="24"/>
          <w:szCs w:val="24"/>
        </w:rPr>
        <w:t>označit všechny originály všech účetních dokladů vztahujících se k účelu dotace a uvést formulaci „Financováno z rozpočtu Města Kralupy nad Vltavou“, číslo smlouvy a výši dotace v Kč,</w:t>
      </w:r>
    </w:p>
    <w:p w:rsidR="00717B5A" w:rsidRPr="000116BB" w:rsidRDefault="00717B5A" w:rsidP="000116BB">
      <w:pPr>
        <w:pStyle w:val="Odstavecseseznamem"/>
        <w:numPr>
          <w:ilvl w:val="1"/>
          <w:numId w:val="31"/>
        </w:numPr>
        <w:spacing w:after="0" w:line="259" w:lineRule="auto"/>
        <w:jc w:val="both"/>
        <w:rPr>
          <w:rFonts w:ascii="Tahoma" w:hAnsi="Tahoma" w:cs="Tahoma"/>
          <w:sz w:val="24"/>
          <w:szCs w:val="24"/>
        </w:rPr>
      </w:pPr>
      <w:r w:rsidRPr="000116BB">
        <w:rPr>
          <w:rFonts w:ascii="Tahoma" w:hAnsi="Tahoma" w:cs="Tahoma"/>
          <w:sz w:val="24"/>
          <w:szCs w:val="24"/>
        </w:rPr>
        <w:t xml:space="preserve">na požádání umožnit poskytovateli nahlédnutí do všech účetních dokladů týkajících se uvedené činnosti/služeb, </w:t>
      </w:r>
    </w:p>
    <w:p w:rsidR="00717B5A" w:rsidRPr="000116BB" w:rsidRDefault="00717B5A" w:rsidP="000116BB">
      <w:pPr>
        <w:pStyle w:val="Odstavecseseznamem"/>
        <w:numPr>
          <w:ilvl w:val="1"/>
          <w:numId w:val="31"/>
        </w:numPr>
        <w:spacing w:after="0" w:line="259" w:lineRule="auto"/>
        <w:jc w:val="both"/>
        <w:rPr>
          <w:rFonts w:ascii="Tahoma" w:hAnsi="Tahoma" w:cs="Tahoma"/>
          <w:sz w:val="24"/>
          <w:szCs w:val="24"/>
        </w:rPr>
      </w:pPr>
      <w:r w:rsidRPr="000116BB">
        <w:rPr>
          <w:rFonts w:ascii="Tahoma" w:hAnsi="Tahoma" w:cs="Tahoma"/>
          <w:sz w:val="24"/>
          <w:szCs w:val="24"/>
        </w:rPr>
        <w:t>předložit poskytovateli závěrečné vyúčtování</w:t>
      </w:r>
      <w:r w:rsidR="00A8569B" w:rsidRPr="000116BB">
        <w:rPr>
          <w:rFonts w:ascii="Tahoma" w:hAnsi="Tahoma" w:cs="Tahoma"/>
          <w:sz w:val="24"/>
          <w:szCs w:val="24"/>
        </w:rPr>
        <w:t xml:space="preserve"> nejpozději </w:t>
      </w:r>
      <w:r w:rsidR="00A8569B" w:rsidRPr="000116BB">
        <w:rPr>
          <w:rFonts w:ascii="Tahoma" w:hAnsi="Tahoma" w:cs="Tahoma"/>
          <w:sz w:val="24"/>
          <w:szCs w:val="24"/>
          <w:highlight w:val="yellow"/>
        </w:rPr>
        <w:t>do 31. 12. 201</w:t>
      </w:r>
      <w:r w:rsidR="001324CC">
        <w:rPr>
          <w:rFonts w:ascii="Tahoma" w:hAnsi="Tahoma" w:cs="Tahoma"/>
          <w:sz w:val="24"/>
          <w:szCs w:val="24"/>
        </w:rPr>
        <w:t>8</w:t>
      </w:r>
      <w:bookmarkStart w:id="0" w:name="_GoBack"/>
      <w:bookmarkEnd w:id="0"/>
      <w:r w:rsidRPr="000116BB">
        <w:rPr>
          <w:rFonts w:ascii="Tahoma" w:hAnsi="Tahoma" w:cs="Tahoma"/>
          <w:sz w:val="24"/>
          <w:szCs w:val="24"/>
        </w:rPr>
        <w:t>, jež je finančním vypořádáním ve smyslu § 10a odst. 1 písm. d) zákona č. 250/2000 Sb., včetně</w:t>
      </w:r>
      <w:r w:rsidR="002A4E08" w:rsidRPr="000116BB">
        <w:rPr>
          <w:rFonts w:ascii="Tahoma" w:hAnsi="Tahoma" w:cs="Tahoma"/>
          <w:sz w:val="24"/>
          <w:szCs w:val="24"/>
        </w:rPr>
        <w:t>:</w:t>
      </w:r>
      <w:r w:rsidRPr="000116BB">
        <w:rPr>
          <w:rFonts w:ascii="Tahoma" w:hAnsi="Tahoma" w:cs="Tahoma"/>
          <w:sz w:val="24"/>
          <w:szCs w:val="24"/>
        </w:rPr>
        <w:t xml:space="preserve"> </w:t>
      </w:r>
    </w:p>
    <w:p w:rsidR="00717B5A" w:rsidRPr="000116BB" w:rsidRDefault="00717B5A" w:rsidP="000116BB">
      <w:pPr>
        <w:pStyle w:val="Odstavecseseznamem"/>
        <w:numPr>
          <w:ilvl w:val="2"/>
          <w:numId w:val="31"/>
        </w:numPr>
        <w:spacing w:after="0" w:line="259" w:lineRule="auto"/>
        <w:jc w:val="both"/>
        <w:rPr>
          <w:rFonts w:ascii="Tahoma" w:hAnsi="Tahoma" w:cs="Tahoma"/>
          <w:sz w:val="24"/>
          <w:szCs w:val="24"/>
        </w:rPr>
      </w:pPr>
      <w:r w:rsidRPr="000116BB">
        <w:rPr>
          <w:rFonts w:ascii="Tahoma" w:hAnsi="Tahoma" w:cs="Tahoma"/>
          <w:sz w:val="24"/>
          <w:szCs w:val="24"/>
        </w:rPr>
        <w:t>závěrečné zprávy jako slovního popisu realizace činnosti/služeb s uvedením výstupů a celkové zhodnocení,</w:t>
      </w:r>
    </w:p>
    <w:p w:rsidR="00717B5A" w:rsidRPr="000116BB" w:rsidRDefault="00717B5A" w:rsidP="000116BB">
      <w:pPr>
        <w:pStyle w:val="Odstavecseseznamem"/>
        <w:numPr>
          <w:ilvl w:val="2"/>
          <w:numId w:val="31"/>
        </w:numPr>
        <w:spacing w:after="0" w:line="259" w:lineRule="auto"/>
        <w:jc w:val="both"/>
        <w:rPr>
          <w:rFonts w:ascii="Tahoma" w:hAnsi="Tahoma" w:cs="Tahoma"/>
          <w:sz w:val="24"/>
          <w:szCs w:val="24"/>
        </w:rPr>
      </w:pPr>
      <w:r w:rsidRPr="000116BB">
        <w:rPr>
          <w:rFonts w:ascii="Tahoma" w:hAnsi="Tahoma" w:cs="Tahoma"/>
          <w:sz w:val="24"/>
          <w:szCs w:val="24"/>
        </w:rPr>
        <w:t>seznamu účetních dokladů vztahujících se k uznatelným nákladům realizované činnosti včetně uvedení obsahu jednotlivých účetních dokladů,</w:t>
      </w:r>
    </w:p>
    <w:p w:rsidR="001E00A0" w:rsidRPr="000116BB" w:rsidRDefault="00717B5A" w:rsidP="000116BB">
      <w:pPr>
        <w:pStyle w:val="Odstavecseseznamem"/>
        <w:numPr>
          <w:ilvl w:val="2"/>
          <w:numId w:val="31"/>
        </w:numPr>
        <w:spacing w:after="0" w:line="259" w:lineRule="auto"/>
        <w:jc w:val="both"/>
        <w:rPr>
          <w:rFonts w:ascii="Tahoma" w:eastAsia="Times New Roman" w:hAnsi="Tahoma" w:cs="Tahoma"/>
          <w:color w:val="000000"/>
          <w:sz w:val="24"/>
          <w:szCs w:val="24"/>
          <w:lang w:eastAsia="cs-CZ"/>
        </w:rPr>
      </w:pPr>
      <w:r w:rsidRPr="000116BB">
        <w:rPr>
          <w:rFonts w:ascii="Tahoma" w:hAnsi="Tahoma" w:cs="Tahoma"/>
          <w:sz w:val="24"/>
          <w:szCs w:val="24"/>
        </w:rPr>
        <w:t>kopií účetních dokladů dle zákona č. 563/1991 Sb., a daňových dokladů dle zákona č. 235/2004 Sb., týkajících se</w:t>
      </w:r>
      <w:r w:rsidR="001E00A0" w:rsidRPr="000116BB">
        <w:rPr>
          <w:rFonts w:ascii="Tahoma" w:hAnsi="Tahoma" w:cs="Tahoma"/>
          <w:sz w:val="24"/>
          <w:szCs w:val="24"/>
        </w:rPr>
        <w:t xml:space="preserve"> celkové výše</w:t>
      </w:r>
      <w:r w:rsidRPr="000116BB">
        <w:rPr>
          <w:rFonts w:ascii="Tahoma" w:hAnsi="Tahoma" w:cs="Tahoma"/>
          <w:sz w:val="24"/>
          <w:szCs w:val="24"/>
        </w:rPr>
        <w:t xml:space="preserve"> dotace včetně</w:t>
      </w:r>
      <w:r w:rsidR="001E00A0" w:rsidRPr="000116BB">
        <w:rPr>
          <w:rFonts w:ascii="Tahoma" w:hAnsi="Tahoma" w:cs="Tahoma"/>
          <w:sz w:val="24"/>
          <w:szCs w:val="24"/>
        </w:rPr>
        <w:t xml:space="preserve"> povinné 15 % spoluúčasti,</w:t>
      </w:r>
      <w:r w:rsidRPr="000116BB">
        <w:rPr>
          <w:rFonts w:ascii="Tahoma" w:hAnsi="Tahoma" w:cs="Tahoma"/>
          <w:sz w:val="24"/>
          <w:szCs w:val="24"/>
        </w:rPr>
        <w:t xml:space="preserve"> dokladů o jejich úhradě (v případě nesrovnalostí může být příjemce vyzván k předložení kopií účetních dokladů týkajících se ostatních uznatelných nákladů projektu.) V případě, že předložené doklady nebudou splňovat náležitosti zákonů č. 563/1991 Sb. a 235/2004 Sb., je poskytovatel oprávněn takov</w:t>
      </w:r>
      <w:r w:rsidR="001E00A0" w:rsidRPr="000116BB">
        <w:rPr>
          <w:rFonts w:ascii="Tahoma" w:hAnsi="Tahoma" w:cs="Tahoma"/>
          <w:sz w:val="24"/>
          <w:szCs w:val="24"/>
        </w:rPr>
        <w:t xml:space="preserve">é doklady z vyúčtování vyloučit. </w:t>
      </w:r>
      <w:r w:rsidR="001E00A0" w:rsidRPr="000116BB">
        <w:rPr>
          <w:rFonts w:ascii="Tahoma" w:eastAsia="Times New Roman" w:hAnsi="Tahoma" w:cs="Tahoma"/>
          <w:color w:val="000000"/>
          <w:sz w:val="24"/>
          <w:szCs w:val="24"/>
          <w:lang w:eastAsia="cs-CZ"/>
        </w:rPr>
        <w:t>Pokud Příjemce nepředloží vyúčtování ve stanoveném termínu, bude automaticky vyřazen z nadcházejícího dotačního řízení pro nedodržení podmínek dotačního řízení.</w:t>
      </w:r>
    </w:p>
    <w:p w:rsidR="005B1952" w:rsidRPr="000116BB" w:rsidRDefault="0040013A" w:rsidP="000116BB">
      <w:pPr>
        <w:pStyle w:val="Odstavecseseznamem"/>
        <w:numPr>
          <w:ilvl w:val="1"/>
          <w:numId w:val="31"/>
        </w:numPr>
        <w:spacing w:after="0" w:line="259" w:lineRule="auto"/>
        <w:jc w:val="both"/>
        <w:rPr>
          <w:rFonts w:ascii="Tahoma" w:hAnsi="Tahoma" w:cs="Tahoma"/>
          <w:sz w:val="24"/>
          <w:szCs w:val="24"/>
        </w:rPr>
      </w:pPr>
      <w:r w:rsidRPr="000116BB">
        <w:rPr>
          <w:rFonts w:ascii="Tahoma" w:hAnsi="Tahoma" w:cs="Tahoma"/>
          <w:sz w:val="24"/>
          <w:szCs w:val="24"/>
        </w:rPr>
        <w:t xml:space="preserve">o užití prostředků vést oddělenou průkaznou účetní nebo daňovou evidenci. Uchovávat řádně v souladu s právními předpisy originály všech účetních dokladů vztahujících se k dotaci. Pokud z vyúčtování dotace bude vyplývat, že rozsah skutečně vynaložených nákladů je nižší než skutečnost, je příjemce povinen vrátit adekvátní část rozdílu dotace nejpozději do 10 dnů od předložení zúčtování bezhotovostním převodem na účet poskytovatele,  </w:t>
      </w:r>
    </w:p>
    <w:p w:rsidR="000156B1" w:rsidRPr="000116BB" w:rsidRDefault="0040013A" w:rsidP="000116BB">
      <w:pPr>
        <w:pStyle w:val="Odstavecseseznamem"/>
        <w:numPr>
          <w:ilvl w:val="1"/>
          <w:numId w:val="31"/>
        </w:numPr>
        <w:spacing w:after="0" w:line="259" w:lineRule="auto"/>
        <w:jc w:val="both"/>
        <w:rPr>
          <w:rFonts w:ascii="Tahoma" w:hAnsi="Tahoma" w:cs="Tahoma"/>
          <w:sz w:val="24"/>
          <w:szCs w:val="24"/>
        </w:rPr>
      </w:pPr>
      <w:r w:rsidRPr="000116BB">
        <w:rPr>
          <w:rFonts w:ascii="Tahoma" w:hAnsi="Tahoma" w:cs="Tahoma"/>
          <w:sz w:val="24"/>
          <w:szCs w:val="24"/>
        </w:rPr>
        <w:t xml:space="preserve">umožnit poskytovateli v souladu se zákonem o finanční kontrole řádné provedení průběžné a následné kontroly hospodaření s veřejnými prostředky z poskytnuté </w:t>
      </w:r>
      <w:r w:rsidRPr="000116BB">
        <w:rPr>
          <w:rFonts w:ascii="Tahoma" w:hAnsi="Tahoma" w:cs="Tahoma"/>
          <w:sz w:val="24"/>
          <w:szCs w:val="24"/>
        </w:rPr>
        <w:lastRenderedPageBreak/>
        <w:t xml:space="preserve">dotace, jejich použití dle účelového určení stanoveného touto smlouvou, provedení kontroly faktické realizace činnosti na místě a předložit při kontrole všechny potřebné účetní a jiné doklady. Kontrola na místě bude dle pokynu poskytovatele provedena v sídle příjemce, v místě realizace činnosti nebo v sídle </w:t>
      </w:r>
      <w:r w:rsidR="00624BDA" w:rsidRPr="000116BB">
        <w:rPr>
          <w:rFonts w:ascii="Tahoma" w:hAnsi="Tahoma" w:cs="Tahoma"/>
          <w:sz w:val="24"/>
          <w:szCs w:val="24"/>
        </w:rPr>
        <w:t>poskytovatele.</w:t>
      </w:r>
      <w:r w:rsidRPr="000116BB">
        <w:rPr>
          <w:rFonts w:ascii="Tahoma" w:hAnsi="Tahoma" w:cs="Tahoma"/>
          <w:sz w:val="24"/>
          <w:szCs w:val="24"/>
        </w:rPr>
        <w:t xml:space="preserve"> </w:t>
      </w:r>
    </w:p>
    <w:p w:rsidR="000156B1" w:rsidRPr="00A746E2" w:rsidRDefault="00B6263D" w:rsidP="000116BB">
      <w:pPr>
        <w:pStyle w:val="slol"/>
        <w:rPr>
          <w:lang w:eastAsia="cs-CZ"/>
        </w:rPr>
      </w:pPr>
      <w:r>
        <w:rPr>
          <w:lang w:eastAsia="cs-CZ"/>
        </w:rPr>
        <w:t>VI</w:t>
      </w:r>
      <w:r w:rsidR="008249E3" w:rsidRPr="00A746E2">
        <w:rPr>
          <w:lang w:eastAsia="cs-CZ"/>
        </w:rPr>
        <w:t>I.</w:t>
      </w:r>
    </w:p>
    <w:p w:rsidR="008249E3" w:rsidRPr="00A746E2" w:rsidRDefault="00DF3A8C" w:rsidP="000116BB">
      <w:pPr>
        <w:pStyle w:val="Nzevl"/>
        <w:rPr>
          <w:lang w:eastAsia="cs-CZ"/>
        </w:rPr>
      </w:pPr>
      <w:r>
        <w:rPr>
          <w:lang w:eastAsia="cs-CZ"/>
        </w:rPr>
        <w:t>Výpověď smlouvy a důsledky porušení povinností příjemce</w:t>
      </w:r>
    </w:p>
    <w:p w:rsidR="000156B1" w:rsidRPr="00A746E2" w:rsidRDefault="000156B1" w:rsidP="000116BB">
      <w:pPr>
        <w:numPr>
          <w:ilvl w:val="0"/>
          <w:numId w:val="33"/>
        </w:numPr>
        <w:spacing w:after="0" w:line="259" w:lineRule="auto"/>
        <w:jc w:val="both"/>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 xml:space="preserve">Poskytovatel </w:t>
      </w:r>
      <w:r w:rsidR="00DA21DD">
        <w:rPr>
          <w:rFonts w:ascii="Tahoma" w:eastAsia="Times New Roman" w:hAnsi="Tahoma" w:cs="Tahoma"/>
          <w:color w:val="000000"/>
          <w:sz w:val="24"/>
          <w:szCs w:val="24"/>
          <w:lang w:eastAsia="cs-CZ"/>
        </w:rPr>
        <w:t>dotace</w:t>
      </w:r>
      <w:r w:rsidRPr="00A746E2">
        <w:rPr>
          <w:rFonts w:ascii="Tahoma" w:eastAsia="Times New Roman" w:hAnsi="Tahoma" w:cs="Tahoma"/>
          <w:color w:val="000000"/>
          <w:sz w:val="24"/>
          <w:szCs w:val="24"/>
          <w:lang w:eastAsia="cs-CZ"/>
        </w:rPr>
        <w:t xml:space="preserve"> je oprávněn písemně </w:t>
      </w:r>
      <w:r w:rsidR="00DF3A8C">
        <w:rPr>
          <w:rFonts w:ascii="Tahoma" w:eastAsia="Times New Roman" w:hAnsi="Tahoma" w:cs="Tahoma"/>
          <w:color w:val="000000"/>
          <w:sz w:val="24"/>
          <w:szCs w:val="24"/>
          <w:lang w:eastAsia="cs-CZ"/>
        </w:rPr>
        <w:t>vypovědět smlouvu</w:t>
      </w:r>
      <w:r w:rsidRPr="00A746E2">
        <w:rPr>
          <w:rFonts w:ascii="Tahoma" w:eastAsia="Times New Roman" w:hAnsi="Tahoma" w:cs="Tahoma"/>
          <w:color w:val="000000"/>
          <w:sz w:val="24"/>
          <w:szCs w:val="24"/>
          <w:lang w:eastAsia="cs-CZ"/>
        </w:rPr>
        <w:t>, pokud:</w:t>
      </w:r>
    </w:p>
    <w:p w:rsidR="000156B1" w:rsidRPr="00A746E2" w:rsidRDefault="000156B1" w:rsidP="000116BB">
      <w:pPr>
        <w:numPr>
          <w:ilvl w:val="1"/>
          <w:numId w:val="33"/>
        </w:numPr>
        <w:spacing w:after="0" w:line="259" w:lineRule="auto"/>
        <w:jc w:val="both"/>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na majetek druhé smluvní strany byl prohlášen konkurs nebo povoleno vyrovnání,</w:t>
      </w:r>
    </w:p>
    <w:p w:rsidR="000156B1" w:rsidRPr="00A746E2" w:rsidRDefault="000156B1" w:rsidP="000116BB">
      <w:pPr>
        <w:numPr>
          <w:ilvl w:val="1"/>
          <w:numId w:val="33"/>
        </w:numPr>
        <w:spacing w:after="0" w:line="259" w:lineRule="auto"/>
        <w:jc w:val="both"/>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návrh na prohlášení konkursu byl zamítnut pro nedostatek majetku druhé smluvní strany,</w:t>
      </w:r>
    </w:p>
    <w:p w:rsidR="000156B1" w:rsidRPr="00A746E2" w:rsidRDefault="000156B1" w:rsidP="000116BB">
      <w:pPr>
        <w:numPr>
          <w:ilvl w:val="1"/>
          <w:numId w:val="33"/>
        </w:numPr>
        <w:spacing w:after="0" w:line="259" w:lineRule="auto"/>
        <w:jc w:val="both"/>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druhá smluvní strana vstoupí do likvidace,</w:t>
      </w:r>
    </w:p>
    <w:p w:rsidR="000156B1" w:rsidRPr="00A746E2" w:rsidRDefault="001B0B65" w:rsidP="000116BB">
      <w:pPr>
        <w:numPr>
          <w:ilvl w:val="1"/>
          <w:numId w:val="33"/>
        </w:numPr>
        <w:spacing w:after="0" w:line="259" w:lineRule="auto"/>
        <w:jc w:val="both"/>
        <w:rPr>
          <w:rFonts w:ascii="Tahoma" w:eastAsia="Times New Roman" w:hAnsi="Tahoma" w:cs="Tahoma"/>
          <w:color w:val="000000"/>
          <w:sz w:val="24"/>
          <w:szCs w:val="24"/>
          <w:lang w:eastAsia="cs-CZ"/>
        </w:rPr>
      </w:pPr>
      <w:r>
        <w:rPr>
          <w:rFonts w:ascii="Tahoma" w:eastAsia="Times New Roman" w:hAnsi="Tahoma" w:cs="Tahoma"/>
          <w:color w:val="000000"/>
          <w:sz w:val="24"/>
          <w:szCs w:val="24"/>
          <w:lang w:eastAsia="cs-CZ"/>
        </w:rPr>
        <w:t>P</w:t>
      </w:r>
      <w:r w:rsidR="000156B1" w:rsidRPr="00A746E2">
        <w:rPr>
          <w:rFonts w:ascii="Tahoma" w:eastAsia="Times New Roman" w:hAnsi="Tahoma" w:cs="Tahoma"/>
          <w:color w:val="000000"/>
          <w:sz w:val="24"/>
          <w:szCs w:val="24"/>
          <w:lang w:eastAsia="cs-CZ"/>
        </w:rPr>
        <w:t>říjemce porušuje harmonogram projektu, nebo že o</w:t>
      </w:r>
      <w:r w:rsidR="006D68CB" w:rsidRPr="00A746E2">
        <w:rPr>
          <w:rFonts w:ascii="Tahoma" w:eastAsia="Times New Roman" w:hAnsi="Tahoma" w:cs="Tahoma"/>
          <w:color w:val="000000"/>
          <w:sz w:val="24"/>
          <w:szCs w:val="24"/>
          <w:lang w:eastAsia="cs-CZ"/>
        </w:rPr>
        <w:t>čekávané efekty pro formování a </w:t>
      </w:r>
      <w:r w:rsidR="000156B1" w:rsidRPr="00A746E2">
        <w:rPr>
          <w:rFonts w:ascii="Tahoma" w:eastAsia="Times New Roman" w:hAnsi="Tahoma" w:cs="Tahoma"/>
          <w:color w:val="000000"/>
          <w:sz w:val="24"/>
          <w:szCs w:val="24"/>
          <w:lang w:eastAsia="cs-CZ"/>
        </w:rPr>
        <w:t>posílení prestiže Poskytovatele se nedostavily</w:t>
      </w:r>
      <w:r w:rsidR="008249E3" w:rsidRPr="00A746E2">
        <w:rPr>
          <w:rFonts w:ascii="Tahoma" w:eastAsia="Times New Roman" w:hAnsi="Tahoma" w:cs="Tahoma"/>
          <w:color w:val="000000"/>
          <w:sz w:val="24"/>
          <w:szCs w:val="24"/>
          <w:lang w:eastAsia="cs-CZ"/>
        </w:rPr>
        <w:t>,</w:t>
      </w:r>
    </w:p>
    <w:p w:rsidR="000156B1" w:rsidRDefault="001B0B65" w:rsidP="000116BB">
      <w:pPr>
        <w:numPr>
          <w:ilvl w:val="1"/>
          <w:numId w:val="33"/>
        </w:numPr>
        <w:spacing w:after="0" w:line="259" w:lineRule="auto"/>
        <w:jc w:val="both"/>
        <w:rPr>
          <w:rFonts w:ascii="Tahoma" w:eastAsia="Times New Roman" w:hAnsi="Tahoma" w:cs="Tahoma"/>
          <w:color w:val="000000"/>
          <w:sz w:val="24"/>
          <w:szCs w:val="24"/>
          <w:lang w:eastAsia="cs-CZ"/>
        </w:rPr>
      </w:pPr>
      <w:r>
        <w:rPr>
          <w:rFonts w:ascii="Tahoma" w:eastAsia="Times New Roman" w:hAnsi="Tahoma" w:cs="Tahoma"/>
          <w:color w:val="000000"/>
          <w:sz w:val="24"/>
          <w:szCs w:val="24"/>
          <w:lang w:eastAsia="cs-CZ"/>
        </w:rPr>
        <w:t>P</w:t>
      </w:r>
      <w:r w:rsidR="008249E3" w:rsidRPr="00A746E2">
        <w:rPr>
          <w:rFonts w:ascii="Tahoma" w:eastAsia="Times New Roman" w:hAnsi="Tahoma" w:cs="Tahoma"/>
          <w:color w:val="000000"/>
          <w:sz w:val="24"/>
          <w:szCs w:val="24"/>
          <w:lang w:eastAsia="cs-CZ"/>
        </w:rPr>
        <w:t>říjemce dotace</w:t>
      </w:r>
      <w:r w:rsidR="000156B1" w:rsidRPr="00A746E2">
        <w:rPr>
          <w:rFonts w:ascii="Tahoma" w:eastAsia="Times New Roman" w:hAnsi="Tahoma" w:cs="Tahoma"/>
          <w:color w:val="000000"/>
          <w:sz w:val="24"/>
          <w:szCs w:val="24"/>
          <w:lang w:eastAsia="cs-CZ"/>
        </w:rPr>
        <w:t xml:space="preserve"> poruší </w:t>
      </w:r>
      <w:r>
        <w:rPr>
          <w:rFonts w:ascii="Tahoma" w:eastAsia="Times New Roman" w:hAnsi="Tahoma" w:cs="Tahoma"/>
          <w:color w:val="000000"/>
          <w:sz w:val="24"/>
          <w:szCs w:val="24"/>
          <w:lang w:eastAsia="cs-CZ"/>
        </w:rPr>
        <w:t>podmínky v této smlouvě uvedené,</w:t>
      </w:r>
    </w:p>
    <w:p w:rsidR="00837776" w:rsidRPr="00FB3FF6" w:rsidRDefault="001B0B65" w:rsidP="000116BB">
      <w:pPr>
        <w:numPr>
          <w:ilvl w:val="1"/>
          <w:numId w:val="33"/>
        </w:numPr>
        <w:spacing w:after="0" w:line="259" w:lineRule="auto"/>
        <w:jc w:val="both"/>
        <w:rPr>
          <w:rFonts w:ascii="Tahoma" w:eastAsia="Times New Roman" w:hAnsi="Tahoma" w:cs="Tahoma"/>
          <w:color w:val="000000"/>
          <w:sz w:val="24"/>
          <w:szCs w:val="24"/>
          <w:lang w:eastAsia="cs-CZ"/>
        </w:rPr>
      </w:pPr>
      <w:r>
        <w:rPr>
          <w:rFonts w:ascii="Tahoma" w:eastAsia="Times New Roman" w:hAnsi="Tahoma" w:cs="Tahoma"/>
          <w:color w:val="000000"/>
          <w:sz w:val="24"/>
          <w:szCs w:val="24"/>
          <w:lang w:eastAsia="cs-CZ"/>
        </w:rPr>
        <w:t>Příjemce poruší rozpočtovou kázeň.</w:t>
      </w:r>
      <w:r w:rsidR="00837776" w:rsidRPr="00837776">
        <w:rPr>
          <w:rFonts w:ascii="Tahoma" w:hAnsi="Tahoma" w:cs="Tahoma"/>
          <w:sz w:val="24"/>
          <w:szCs w:val="24"/>
        </w:rPr>
        <w:t xml:space="preserve"> </w:t>
      </w:r>
      <w:r w:rsidR="00837776" w:rsidRPr="00FB3FF6">
        <w:rPr>
          <w:rFonts w:ascii="Tahoma" w:hAnsi="Tahoma" w:cs="Tahoma"/>
          <w:sz w:val="24"/>
          <w:szCs w:val="24"/>
        </w:rPr>
        <w:t>Pokud se příjemce dopustí porušení rozpočtové kázně, poskytovatel postupuje dle § 22 zákona č. 250/2000 Sb., o rozpočtových pravidlech územních rozpočtů, ve znění pozdějších předpisů.</w:t>
      </w:r>
    </w:p>
    <w:p w:rsidR="000156B1" w:rsidRDefault="000156B1" w:rsidP="000116BB">
      <w:pPr>
        <w:numPr>
          <w:ilvl w:val="0"/>
          <w:numId w:val="33"/>
        </w:numPr>
        <w:spacing w:after="0" w:line="259" w:lineRule="auto"/>
        <w:jc w:val="both"/>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 xml:space="preserve">Vznik některé ze skutečností uvedených v odstavci 1 je </w:t>
      </w:r>
      <w:r w:rsidR="00DF3A8C">
        <w:rPr>
          <w:rFonts w:ascii="Tahoma" w:eastAsia="Times New Roman" w:hAnsi="Tahoma" w:cs="Tahoma"/>
          <w:color w:val="000000"/>
          <w:sz w:val="24"/>
          <w:szCs w:val="24"/>
          <w:lang w:eastAsia="cs-CZ"/>
        </w:rPr>
        <w:t>Příjemce</w:t>
      </w:r>
      <w:r w:rsidRPr="00A746E2">
        <w:rPr>
          <w:rFonts w:ascii="Tahoma" w:eastAsia="Times New Roman" w:hAnsi="Tahoma" w:cs="Tahoma"/>
          <w:color w:val="000000"/>
          <w:sz w:val="24"/>
          <w:szCs w:val="24"/>
          <w:lang w:eastAsia="cs-CZ"/>
        </w:rPr>
        <w:t xml:space="preserve"> povin</w:t>
      </w:r>
      <w:r w:rsidR="00DF3A8C">
        <w:rPr>
          <w:rFonts w:ascii="Tahoma" w:eastAsia="Times New Roman" w:hAnsi="Tahoma" w:cs="Tahoma"/>
          <w:color w:val="000000"/>
          <w:sz w:val="24"/>
          <w:szCs w:val="24"/>
          <w:lang w:eastAsia="cs-CZ"/>
        </w:rPr>
        <w:t>en</w:t>
      </w:r>
      <w:r w:rsidRPr="00A746E2">
        <w:rPr>
          <w:rFonts w:ascii="Tahoma" w:eastAsia="Times New Roman" w:hAnsi="Tahoma" w:cs="Tahoma"/>
          <w:color w:val="000000"/>
          <w:sz w:val="24"/>
          <w:szCs w:val="24"/>
          <w:lang w:eastAsia="cs-CZ"/>
        </w:rPr>
        <w:t xml:space="preserve"> oznámit druhé smluvní straně. Pro uplatnění práva </w:t>
      </w:r>
      <w:r w:rsidR="00DF3A8C">
        <w:rPr>
          <w:rFonts w:ascii="Tahoma" w:eastAsia="Times New Roman" w:hAnsi="Tahoma" w:cs="Tahoma"/>
          <w:color w:val="000000"/>
          <w:sz w:val="24"/>
          <w:szCs w:val="24"/>
          <w:lang w:eastAsia="cs-CZ"/>
        </w:rPr>
        <w:t>výpovědi</w:t>
      </w:r>
      <w:r w:rsidRPr="00A746E2">
        <w:rPr>
          <w:rFonts w:ascii="Tahoma" w:eastAsia="Times New Roman" w:hAnsi="Tahoma" w:cs="Tahoma"/>
          <w:color w:val="000000"/>
          <w:sz w:val="24"/>
          <w:szCs w:val="24"/>
          <w:lang w:eastAsia="cs-CZ"/>
        </w:rPr>
        <w:t xml:space="preserve"> není rozhodující, jakým způsobem se </w:t>
      </w:r>
      <w:r w:rsidR="00DF3A8C">
        <w:rPr>
          <w:rFonts w:ascii="Tahoma" w:eastAsia="Times New Roman" w:hAnsi="Tahoma" w:cs="Tahoma"/>
          <w:color w:val="000000"/>
          <w:sz w:val="24"/>
          <w:szCs w:val="24"/>
          <w:lang w:eastAsia="cs-CZ"/>
        </w:rPr>
        <w:t>Poskytovatel dozvěděl</w:t>
      </w:r>
      <w:r w:rsidRPr="00A746E2">
        <w:rPr>
          <w:rFonts w:ascii="Tahoma" w:eastAsia="Times New Roman" w:hAnsi="Tahoma" w:cs="Tahoma"/>
          <w:color w:val="000000"/>
          <w:sz w:val="24"/>
          <w:szCs w:val="24"/>
          <w:lang w:eastAsia="cs-CZ"/>
        </w:rPr>
        <w:t xml:space="preserve"> o vzniku skutečností opravňujících </w:t>
      </w:r>
      <w:r w:rsidR="00DF3A8C">
        <w:rPr>
          <w:rFonts w:ascii="Tahoma" w:eastAsia="Times New Roman" w:hAnsi="Tahoma" w:cs="Tahoma"/>
          <w:color w:val="000000"/>
          <w:sz w:val="24"/>
          <w:szCs w:val="24"/>
          <w:lang w:eastAsia="cs-CZ"/>
        </w:rPr>
        <w:t>výpověď smlouvy</w:t>
      </w:r>
      <w:r w:rsidRPr="00A746E2">
        <w:rPr>
          <w:rFonts w:ascii="Tahoma" w:eastAsia="Times New Roman" w:hAnsi="Tahoma" w:cs="Tahoma"/>
          <w:color w:val="000000"/>
          <w:sz w:val="24"/>
          <w:szCs w:val="24"/>
          <w:lang w:eastAsia="cs-CZ"/>
        </w:rPr>
        <w:t>.</w:t>
      </w:r>
    </w:p>
    <w:p w:rsidR="00E16042" w:rsidRPr="00837776" w:rsidRDefault="00E16042" w:rsidP="000116BB">
      <w:pPr>
        <w:numPr>
          <w:ilvl w:val="0"/>
          <w:numId w:val="33"/>
        </w:numPr>
        <w:spacing w:after="0" w:line="259" w:lineRule="auto"/>
        <w:jc w:val="both"/>
        <w:rPr>
          <w:rFonts w:ascii="Tahoma" w:eastAsia="Times New Roman" w:hAnsi="Tahoma" w:cs="Tahoma"/>
          <w:color w:val="000000"/>
          <w:sz w:val="24"/>
          <w:szCs w:val="24"/>
          <w:lang w:eastAsia="cs-CZ"/>
        </w:rPr>
      </w:pPr>
      <w:r w:rsidRPr="00837776">
        <w:rPr>
          <w:rFonts w:ascii="Tahoma" w:hAnsi="Tahoma" w:cs="Tahoma"/>
          <w:sz w:val="24"/>
          <w:szCs w:val="24"/>
          <w:lang w:eastAsia="cs-CZ"/>
        </w:rPr>
        <w:t>Poskytovatel si vyhrazuje právo vypovědět tuto smlouvu s výpovědní dobou 15 dnů od doručení výpovědi příjemci</w:t>
      </w:r>
      <w:r w:rsidR="00837776" w:rsidRPr="00837776">
        <w:rPr>
          <w:rFonts w:ascii="Tahoma" w:hAnsi="Tahoma" w:cs="Tahoma"/>
          <w:sz w:val="24"/>
          <w:szCs w:val="24"/>
          <w:lang w:eastAsia="cs-CZ"/>
        </w:rPr>
        <w:t xml:space="preserve"> v případě, že</w:t>
      </w:r>
      <w:r w:rsidRPr="00837776">
        <w:rPr>
          <w:rFonts w:ascii="Tahoma" w:hAnsi="Tahoma" w:cs="Tahoma"/>
          <w:sz w:val="24"/>
          <w:szCs w:val="24"/>
          <w:lang w:eastAsia="cs-CZ"/>
        </w:rPr>
        <w:t xml:space="preserve"> </w:t>
      </w:r>
      <w:r w:rsidR="00837776" w:rsidRPr="00837776">
        <w:rPr>
          <w:rFonts w:ascii="Tahoma" w:hAnsi="Tahoma" w:cs="Tahoma"/>
          <w:sz w:val="24"/>
          <w:szCs w:val="24"/>
          <w:lang w:eastAsia="cs-CZ"/>
        </w:rPr>
        <w:t>P</w:t>
      </w:r>
      <w:r w:rsidRPr="00837776">
        <w:rPr>
          <w:rFonts w:ascii="Tahoma" w:hAnsi="Tahoma" w:cs="Tahoma"/>
          <w:sz w:val="24"/>
          <w:szCs w:val="24"/>
          <w:lang w:eastAsia="cs-CZ"/>
        </w:rPr>
        <w:t>oskytovatel má podle této smlouvy ještě povinnost poskytnout finanční plnění.</w:t>
      </w:r>
    </w:p>
    <w:p w:rsidR="00FB3FF6" w:rsidRPr="00A746E2" w:rsidRDefault="00FB3FF6" w:rsidP="000116BB">
      <w:pPr>
        <w:numPr>
          <w:ilvl w:val="0"/>
          <w:numId w:val="33"/>
        </w:numPr>
        <w:spacing w:after="0" w:line="259" w:lineRule="auto"/>
        <w:jc w:val="both"/>
        <w:rPr>
          <w:rFonts w:ascii="Tahoma" w:eastAsia="Times New Roman" w:hAnsi="Tahoma" w:cs="Tahoma"/>
          <w:color w:val="000000"/>
          <w:sz w:val="24"/>
          <w:szCs w:val="24"/>
          <w:lang w:eastAsia="cs-CZ"/>
        </w:rPr>
      </w:pPr>
      <w:r>
        <w:rPr>
          <w:rFonts w:ascii="Tahoma" w:eastAsia="Times New Roman" w:hAnsi="Tahoma" w:cs="Tahoma"/>
          <w:color w:val="000000"/>
          <w:sz w:val="24"/>
          <w:szCs w:val="24"/>
          <w:lang w:eastAsia="cs-CZ"/>
        </w:rPr>
        <w:t>Poskytovatel doručí Příjemci výpověď s určením lhůty pro vrácení dotace nebo její části.</w:t>
      </w:r>
    </w:p>
    <w:p w:rsidR="000156B1" w:rsidRDefault="000156B1" w:rsidP="000116BB">
      <w:pPr>
        <w:numPr>
          <w:ilvl w:val="0"/>
          <w:numId w:val="33"/>
        </w:numPr>
        <w:spacing w:after="0" w:line="259" w:lineRule="auto"/>
        <w:jc w:val="both"/>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 xml:space="preserve">Pro případ, že Příjemce nevrátí </w:t>
      </w:r>
      <w:r w:rsidR="006D17CF" w:rsidRPr="00A746E2">
        <w:rPr>
          <w:rFonts w:ascii="Tahoma" w:eastAsia="Times New Roman" w:hAnsi="Tahoma" w:cs="Tahoma"/>
          <w:color w:val="000000"/>
          <w:sz w:val="24"/>
          <w:szCs w:val="24"/>
          <w:lang w:eastAsia="cs-CZ"/>
        </w:rPr>
        <w:t>dotaci nebo její</w:t>
      </w:r>
      <w:r w:rsidRPr="00A746E2">
        <w:rPr>
          <w:rFonts w:ascii="Tahoma" w:eastAsia="Times New Roman" w:hAnsi="Tahoma" w:cs="Tahoma"/>
          <w:color w:val="000000"/>
          <w:sz w:val="24"/>
          <w:szCs w:val="24"/>
          <w:lang w:eastAsia="cs-CZ"/>
        </w:rPr>
        <w:t xml:space="preserve"> část z důvodů uvedených v čl. </w:t>
      </w:r>
      <w:r w:rsidR="00DF3A8C">
        <w:rPr>
          <w:rFonts w:ascii="Tahoma" w:eastAsia="Times New Roman" w:hAnsi="Tahoma" w:cs="Tahoma"/>
          <w:color w:val="000000"/>
          <w:sz w:val="24"/>
          <w:szCs w:val="24"/>
          <w:lang w:eastAsia="cs-CZ"/>
        </w:rPr>
        <w:t>VI/1 a VII</w:t>
      </w:r>
      <w:r w:rsidR="00FB3FF6">
        <w:rPr>
          <w:rFonts w:ascii="Tahoma" w:eastAsia="Times New Roman" w:hAnsi="Tahoma" w:cs="Tahoma"/>
          <w:color w:val="000000"/>
          <w:sz w:val="24"/>
          <w:szCs w:val="24"/>
          <w:lang w:eastAsia="cs-CZ"/>
        </w:rPr>
        <w:t>.</w:t>
      </w:r>
      <w:r w:rsidRPr="00A746E2">
        <w:rPr>
          <w:rFonts w:ascii="Tahoma" w:eastAsia="Times New Roman" w:hAnsi="Tahoma" w:cs="Tahoma"/>
          <w:color w:val="000000"/>
          <w:sz w:val="24"/>
          <w:szCs w:val="24"/>
          <w:lang w:eastAsia="cs-CZ"/>
        </w:rPr>
        <w:t xml:space="preserve"> této smlouvy</w:t>
      </w:r>
      <w:r w:rsidR="006D17CF" w:rsidRPr="00A746E2">
        <w:rPr>
          <w:rFonts w:ascii="Tahoma" w:eastAsia="Times New Roman" w:hAnsi="Tahoma" w:cs="Tahoma"/>
          <w:color w:val="000000"/>
          <w:sz w:val="24"/>
          <w:szCs w:val="24"/>
          <w:lang w:eastAsia="cs-CZ"/>
        </w:rPr>
        <w:t>,</w:t>
      </w:r>
      <w:r w:rsidR="00FB3FF6">
        <w:rPr>
          <w:rFonts w:ascii="Tahoma" w:eastAsia="Times New Roman" w:hAnsi="Tahoma" w:cs="Tahoma"/>
          <w:color w:val="000000"/>
          <w:sz w:val="24"/>
          <w:szCs w:val="24"/>
          <w:lang w:eastAsia="cs-CZ"/>
        </w:rPr>
        <w:t xml:space="preserve"> dohodli</w:t>
      </w:r>
      <w:r w:rsidRPr="00A746E2">
        <w:rPr>
          <w:rFonts w:ascii="Tahoma" w:eastAsia="Times New Roman" w:hAnsi="Tahoma" w:cs="Tahoma"/>
          <w:color w:val="000000"/>
          <w:sz w:val="24"/>
          <w:szCs w:val="24"/>
          <w:lang w:eastAsia="cs-CZ"/>
        </w:rPr>
        <w:t xml:space="preserve"> účas</w:t>
      </w:r>
      <w:r w:rsidR="006D17CF" w:rsidRPr="00A746E2">
        <w:rPr>
          <w:rFonts w:ascii="Tahoma" w:eastAsia="Times New Roman" w:hAnsi="Tahoma" w:cs="Tahoma"/>
          <w:color w:val="000000"/>
          <w:sz w:val="24"/>
          <w:szCs w:val="24"/>
          <w:lang w:eastAsia="cs-CZ"/>
        </w:rPr>
        <w:t>tníci smluvní pokutu ve výši 10</w:t>
      </w:r>
      <w:r w:rsidRPr="00A746E2">
        <w:rPr>
          <w:rFonts w:ascii="Tahoma" w:eastAsia="Times New Roman" w:hAnsi="Tahoma" w:cs="Tahoma"/>
          <w:color w:val="000000"/>
          <w:sz w:val="24"/>
          <w:szCs w:val="24"/>
          <w:lang w:eastAsia="cs-CZ"/>
        </w:rPr>
        <w:t>0,- Kč za každý den prodlení.</w:t>
      </w:r>
    </w:p>
    <w:p w:rsidR="00DF3A8C" w:rsidRPr="00FB3FF6" w:rsidRDefault="00DF3A8C" w:rsidP="000116BB">
      <w:pPr>
        <w:numPr>
          <w:ilvl w:val="0"/>
          <w:numId w:val="33"/>
        </w:numPr>
        <w:spacing w:after="0" w:line="259" w:lineRule="auto"/>
        <w:jc w:val="both"/>
        <w:rPr>
          <w:rFonts w:ascii="Tahoma" w:eastAsia="Times New Roman" w:hAnsi="Tahoma" w:cs="Tahoma"/>
          <w:color w:val="000000"/>
          <w:sz w:val="24"/>
          <w:szCs w:val="24"/>
          <w:lang w:eastAsia="cs-CZ"/>
        </w:rPr>
      </w:pPr>
      <w:r w:rsidRPr="00FB3FF6">
        <w:rPr>
          <w:rFonts w:ascii="Tahoma" w:hAnsi="Tahoma" w:cs="Tahoma"/>
          <w:sz w:val="24"/>
          <w:szCs w:val="24"/>
        </w:rPr>
        <w:t>Dotace nebo její části se považují za vrácené dnem, kdy byly připsány na účet poskytovatele.</w:t>
      </w:r>
    </w:p>
    <w:p w:rsidR="00DF3A8C" w:rsidRPr="00FB3FF6" w:rsidRDefault="00DF3A8C" w:rsidP="000116BB">
      <w:pPr>
        <w:numPr>
          <w:ilvl w:val="0"/>
          <w:numId w:val="33"/>
        </w:numPr>
        <w:spacing w:after="0" w:line="259" w:lineRule="auto"/>
        <w:jc w:val="both"/>
        <w:rPr>
          <w:rFonts w:ascii="Tahoma" w:eastAsia="Times New Roman" w:hAnsi="Tahoma" w:cs="Tahoma"/>
          <w:color w:val="000000"/>
          <w:sz w:val="24"/>
          <w:szCs w:val="24"/>
          <w:lang w:eastAsia="cs-CZ"/>
        </w:rPr>
      </w:pPr>
      <w:r w:rsidRPr="00FB3FF6">
        <w:rPr>
          <w:rFonts w:ascii="Tahoma" w:eastAsia="Times New Roman" w:hAnsi="Tahoma" w:cs="Tahoma"/>
          <w:color w:val="000000"/>
          <w:sz w:val="24"/>
          <w:szCs w:val="24"/>
          <w:lang w:eastAsia="cs-CZ"/>
        </w:rPr>
        <w:t>Pokud Příjemce nepředloží vyúčtování ve stanoveném termínu, bude automaticky vyřazen z nadcházejícího dotačního řízení pro nedodržení podmínek dotačního řízení.</w:t>
      </w:r>
    </w:p>
    <w:p w:rsidR="000156B1" w:rsidRDefault="000156B1" w:rsidP="000116BB">
      <w:pPr>
        <w:pStyle w:val="slol"/>
        <w:rPr>
          <w:lang w:eastAsia="cs-CZ"/>
        </w:rPr>
      </w:pPr>
      <w:r w:rsidRPr="00A746E2">
        <w:rPr>
          <w:lang w:eastAsia="cs-CZ"/>
        </w:rPr>
        <w:t>VI</w:t>
      </w:r>
      <w:r w:rsidR="00B6263D">
        <w:rPr>
          <w:lang w:eastAsia="cs-CZ"/>
        </w:rPr>
        <w:t>II</w:t>
      </w:r>
      <w:r w:rsidRPr="00A746E2">
        <w:rPr>
          <w:lang w:eastAsia="cs-CZ"/>
        </w:rPr>
        <w:t>.</w:t>
      </w:r>
      <w:r w:rsidR="00B6263D">
        <w:rPr>
          <w:lang w:eastAsia="cs-CZ"/>
        </w:rPr>
        <w:t xml:space="preserve"> </w:t>
      </w:r>
    </w:p>
    <w:p w:rsidR="00B6263D" w:rsidRPr="00A746E2" w:rsidRDefault="00B6263D" w:rsidP="000116BB">
      <w:pPr>
        <w:pStyle w:val="Nzevl"/>
        <w:rPr>
          <w:lang w:eastAsia="cs-CZ"/>
        </w:rPr>
      </w:pPr>
      <w:r>
        <w:rPr>
          <w:lang w:eastAsia="cs-CZ"/>
        </w:rPr>
        <w:t>Doručování</w:t>
      </w:r>
    </w:p>
    <w:p w:rsidR="000156B1" w:rsidRPr="00A746E2" w:rsidRDefault="000156B1" w:rsidP="000201A9">
      <w:pPr>
        <w:spacing w:after="0" w:line="259" w:lineRule="auto"/>
        <w:jc w:val="both"/>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Veškerá oznámení nebo sdělení prováděná kteroukoli smluvní stranou v souvislosti s touto Smlouvou musí mít písemnou formu a musí být řádně doručena druhé smluvní straně. Za řádně doručené se považují písemnosti, jsou-li:</w:t>
      </w:r>
    </w:p>
    <w:p w:rsidR="000156B1" w:rsidRPr="00A746E2" w:rsidRDefault="000156B1" w:rsidP="000116BB">
      <w:pPr>
        <w:pStyle w:val="Odstavecseseznamem"/>
        <w:numPr>
          <w:ilvl w:val="0"/>
          <w:numId w:val="34"/>
        </w:numPr>
        <w:spacing w:after="0" w:line="259" w:lineRule="auto"/>
        <w:jc w:val="both"/>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Předány osobně v pracovní den v obvyklé době mezi 08,00 až 15,00 hod.</w:t>
      </w:r>
    </w:p>
    <w:p w:rsidR="000156B1" w:rsidRPr="00A746E2" w:rsidRDefault="000156B1" w:rsidP="000116BB">
      <w:pPr>
        <w:pStyle w:val="Odstavecseseznamem"/>
        <w:numPr>
          <w:ilvl w:val="0"/>
          <w:numId w:val="34"/>
        </w:numPr>
        <w:spacing w:after="0" w:line="259" w:lineRule="auto"/>
        <w:jc w:val="both"/>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Odeslány poštou, v den doručení, jsou-li odeslány faxem nebo e-mailem, v pracovní den nejblíže následující po dni doručení, pokud je přenos potvrzen.</w:t>
      </w:r>
    </w:p>
    <w:p w:rsidR="000156B1" w:rsidRPr="00A746E2" w:rsidRDefault="000156B1" w:rsidP="000116BB">
      <w:pPr>
        <w:pStyle w:val="Odstavecseseznamem"/>
        <w:numPr>
          <w:ilvl w:val="0"/>
          <w:numId w:val="34"/>
        </w:numPr>
        <w:spacing w:after="0" w:line="259" w:lineRule="auto"/>
        <w:jc w:val="both"/>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Veškeré písemnosti a výzvy se doručují, a to prokazatelně, na adresu Poskytovatele nebo Příjemce uvedenou v této smlouvě. Pokud v průběhu plnění této smlouvy dojde ke změně adresy některého z účastníků, je povinen tento účastník neprodleně písemně oznámit druhému účastníkovi tuto změnu a to způsobem uvedeným v tomto článku.</w:t>
      </w:r>
    </w:p>
    <w:p w:rsidR="000156B1" w:rsidRPr="00A746E2" w:rsidRDefault="000156B1" w:rsidP="000116BB">
      <w:pPr>
        <w:pStyle w:val="Odstavecseseznamem"/>
        <w:numPr>
          <w:ilvl w:val="0"/>
          <w:numId w:val="34"/>
        </w:numPr>
        <w:spacing w:after="0" w:line="259" w:lineRule="auto"/>
        <w:jc w:val="both"/>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 xml:space="preserve">Nebyl-li poskytovatel, nebo příjemce na uvedené adrese zastižen, písemnost se prostřednictvím poštovního doručovatele uloží na poště. Nevyzvedne-li si účastník zásilku </w:t>
      </w:r>
      <w:r w:rsidRPr="00A746E2">
        <w:rPr>
          <w:rFonts w:ascii="Tahoma" w:eastAsia="Times New Roman" w:hAnsi="Tahoma" w:cs="Tahoma"/>
          <w:color w:val="000000"/>
          <w:sz w:val="24"/>
          <w:szCs w:val="24"/>
          <w:lang w:eastAsia="cs-CZ"/>
        </w:rPr>
        <w:lastRenderedPageBreak/>
        <w:t>do deseti kalendářních dnů od uložení, považuje se poslední den této lhůty z</w:t>
      </w:r>
      <w:r w:rsidR="006D68CB" w:rsidRPr="00A746E2">
        <w:rPr>
          <w:rFonts w:ascii="Tahoma" w:eastAsia="Times New Roman" w:hAnsi="Tahoma" w:cs="Tahoma"/>
          <w:color w:val="000000"/>
          <w:sz w:val="24"/>
          <w:szCs w:val="24"/>
          <w:lang w:eastAsia="cs-CZ"/>
        </w:rPr>
        <w:t>a den doručení, i </w:t>
      </w:r>
      <w:r w:rsidRPr="00A746E2">
        <w:rPr>
          <w:rFonts w:ascii="Tahoma" w:eastAsia="Times New Roman" w:hAnsi="Tahoma" w:cs="Tahoma"/>
          <w:color w:val="000000"/>
          <w:sz w:val="24"/>
          <w:szCs w:val="24"/>
          <w:lang w:eastAsia="cs-CZ"/>
        </w:rPr>
        <w:t>když se účastník o doručení nedozvěděl.</w:t>
      </w:r>
    </w:p>
    <w:p w:rsidR="00ED0B83" w:rsidRPr="00ED0B83" w:rsidRDefault="00DC68D5" w:rsidP="000116BB">
      <w:pPr>
        <w:pStyle w:val="slol"/>
      </w:pPr>
      <w:r>
        <w:t>I</w:t>
      </w:r>
      <w:r w:rsidR="00103A8B">
        <w:t>X</w:t>
      </w:r>
      <w:r w:rsidR="00ED0B83" w:rsidRPr="00ED0B83">
        <w:t>.</w:t>
      </w:r>
    </w:p>
    <w:p w:rsidR="00ED0B83" w:rsidRPr="00ED0B83" w:rsidRDefault="00ED0B83" w:rsidP="000116BB">
      <w:pPr>
        <w:pStyle w:val="Nzevl"/>
      </w:pPr>
      <w:r w:rsidRPr="00ED0B83">
        <w:t>Ostatní ustanovení</w:t>
      </w:r>
    </w:p>
    <w:p w:rsidR="0095697A" w:rsidRPr="00055516" w:rsidRDefault="0095697A" w:rsidP="000116BB">
      <w:pPr>
        <w:pStyle w:val="Odstavecseseznamem"/>
        <w:numPr>
          <w:ilvl w:val="0"/>
          <w:numId w:val="36"/>
        </w:numPr>
        <w:spacing w:after="0" w:line="259" w:lineRule="auto"/>
        <w:jc w:val="both"/>
        <w:rPr>
          <w:rFonts w:ascii="Tahoma" w:hAnsi="Tahoma" w:cs="Tahoma"/>
          <w:sz w:val="24"/>
          <w:szCs w:val="24"/>
        </w:rPr>
      </w:pPr>
      <w:r w:rsidRPr="00055516">
        <w:rPr>
          <w:rFonts w:ascii="Tahoma" w:hAnsi="Tahoma" w:cs="Tahoma"/>
          <w:sz w:val="24"/>
          <w:szCs w:val="24"/>
        </w:rPr>
        <w:t xml:space="preserve">Příjemce bere na vědomí, že město Kralupy nad Vltavou je povinný subjekt k poskytování informací podle § 2 odst. 1 zákona č. 106/1999 Sb., o svobodném přístupu k informacím a podle § 2 (1) b) zákona č. 340/2015 Sb. o registru smluv, a jeho cílem je vytvářet transparentní poměry při výkonu veřejné správy a poskytovat otevřené informace veřejnosti. Příjemce souhlasí se zpřístupněním či zveřejněním celé této smlouvy v jejím plném znění, jakož i všech úkonů a okolností s touto smlouvou souvisejících.  </w:t>
      </w:r>
    </w:p>
    <w:p w:rsidR="006F22A8" w:rsidRPr="00055516" w:rsidRDefault="006F22A8" w:rsidP="000116BB">
      <w:pPr>
        <w:pStyle w:val="Odstavecseseznamem"/>
        <w:numPr>
          <w:ilvl w:val="0"/>
          <w:numId w:val="36"/>
        </w:numPr>
        <w:spacing w:after="0" w:line="259" w:lineRule="auto"/>
        <w:jc w:val="both"/>
        <w:rPr>
          <w:rFonts w:ascii="Tahoma" w:hAnsi="Tahoma" w:cs="Tahoma"/>
          <w:sz w:val="24"/>
          <w:szCs w:val="24"/>
        </w:rPr>
      </w:pPr>
      <w:r w:rsidRPr="00055516">
        <w:rPr>
          <w:rFonts w:ascii="Tahoma" w:hAnsi="Tahoma" w:cs="Tahoma"/>
          <w:sz w:val="24"/>
          <w:szCs w:val="24"/>
        </w:rPr>
        <w:t>Poskytovatel uděluje Příjemci souhlas s užíváním loga Města Kralupy nad Vltavou pro účely a rozsah této smlouvy.</w:t>
      </w:r>
    </w:p>
    <w:p w:rsidR="006F22A8" w:rsidRPr="00055516" w:rsidRDefault="006F22A8" w:rsidP="000116BB">
      <w:pPr>
        <w:pStyle w:val="Odstavecseseznamem"/>
        <w:numPr>
          <w:ilvl w:val="0"/>
          <w:numId w:val="36"/>
        </w:numPr>
        <w:spacing w:after="0" w:line="259" w:lineRule="auto"/>
        <w:jc w:val="both"/>
        <w:rPr>
          <w:rFonts w:ascii="Tahoma" w:hAnsi="Tahoma" w:cs="Tahoma"/>
          <w:sz w:val="24"/>
          <w:szCs w:val="24"/>
        </w:rPr>
      </w:pPr>
      <w:r w:rsidRPr="00055516">
        <w:rPr>
          <w:rFonts w:ascii="Tahoma" w:hAnsi="Tahoma" w:cs="Tahoma"/>
          <w:sz w:val="24"/>
          <w:szCs w:val="24"/>
        </w:rPr>
        <w:t>Příjemce se zavazuje k tomu, že v průběhu realizace činnosti bude prokazatelným a vhodným způsobem prezentovat Město Kralupy nad Vltavou, a to v tomto rozsahu:</w:t>
      </w:r>
    </w:p>
    <w:p w:rsidR="006F22A8" w:rsidRPr="000116BB" w:rsidRDefault="006F22A8" w:rsidP="000116BB">
      <w:pPr>
        <w:pStyle w:val="Odstavecseseznamem"/>
        <w:numPr>
          <w:ilvl w:val="1"/>
          <w:numId w:val="36"/>
        </w:numPr>
        <w:spacing w:after="0" w:line="259" w:lineRule="auto"/>
        <w:jc w:val="both"/>
        <w:rPr>
          <w:rFonts w:ascii="Tahoma" w:hAnsi="Tahoma" w:cs="Tahoma"/>
          <w:sz w:val="24"/>
          <w:szCs w:val="24"/>
        </w:rPr>
      </w:pPr>
      <w:r w:rsidRPr="000116BB">
        <w:rPr>
          <w:rFonts w:ascii="Tahoma" w:hAnsi="Tahoma" w:cs="Tahoma"/>
          <w:sz w:val="24"/>
          <w:szCs w:val="24"/>
        </w:rPr>
        <w:t>informovat veřejnost o poskytnutí dotace Městem Kralupy nad Vltavou na svých webových stránkách, jsou-li tyto zřízeny,</w:t>
      </w:r>
    </w:p>
    <w:p w:rsidR="006F22A8" w:rsidRPr="000116BB" w:rsidRDefault="006F22A8" w:rsidP="000116BB">
      <w:pPr>
        <w:pStyle w:val="Odstavecseseznamem"/>
        <w:numPr>
          <w:ilvl w:val="1"/>
          <w:numId w:val="36"/>
        </w:numPr>
        <w:spacing w:after="0" w:line="259" w:lineRule="auto"/>
        <w:jc w:val="both"/>
        <w:rPr>
          <w:rFonts w:ascii="Tahoma" w:hAnsi="Tahoma" w:cs="Tahoma"/>
          <w:sz w:val="24"/>
          <w:szCs w:val="24"/>
        </w:rPr>
      </w:pPr>
      <w:r w:rsidRPr="000116BB">
        <w:rPr>
          <w:rFonts w:ascii="Tahoma" w:hAnsi="Tahoma" w:cs="Tahoma"/>
          <w:sz w:val="24"/>
          <w:szCs w:val="24"/>
        </w:rPr>
        <w:t>při propagaci informovat o tom, že jde o aktivitu, která byla podpořena Poskytovatelem,</w:t>
      </w:r>
    </w:p>
    <w:p w:rsidR="00ED0B83" w:rsidRPr="00055516" w:rsidRDefault="006F22A8" w:rsidP="000116BB">
      <w:pPr>
        <w:pStyle w:val="Odstavecseseznamem"/>
        <w:numPr>
          <w:ilvl w:val="0"/>
          <w:numId w:val="36"/>
        </w:numPr>
        <w:spacing w:after="0" w:line="259" w:lineRule="auto"/>
        <w:jc w:val="both"/>
        <w:rPr>
          <w:rFonts w:ascii="Tahoma" w:hAnsi="Tahoma" w:cs="Tahoma"/>
          <w:sz w:val="24"/>
          <w:szCs w:val="24"/>
        </w:rPr>
      </w:pPr>
      <w:r w:rsidRPr="00055516">
        <w:rPr>
          <w:rFonts w:ascii="Tahoma" w:hAnsi="Tahoma" w:cs="Tahoma"/>
          <w:sz w:val="24"/>
          <w:szCs w:val="24"/>
        </w:rPr>
        <w:t xml:space="preserve">Veškeré náklady, které Příjemce vynaloží na splnění povinností stanovených v bodě 3, hradí příjemce. </w:t>
      </w:r>
    </w:p>
    <w:p w:rsidR="008600B2" w:rsidRPr="00A746E2" w:rsidRDefault="008600B2" w:rsidP="000201A9">
      <w:pPr>
        <w:spacing w:after="0" w:line="259" w:lineRule="auto"/>
        <w:jc w:val="center"/>
        <w:rPr>
          <w:rFonts w:ascii="Tahoma" w:hAnsi="Tahoma" w:cs="Tahoma"/>
          <w:b/>
          <w:sz w:val="24"/>
          <w:szCs w:val="24"/>
          <w:lang w:eastAsia="cs-CZ"/>
        </w:rPr>
      </w:pPr>
      <w:r>
        <w:rPr>
          <w:rFonts w:ascii="Tahoma" w:hAnsi="Tahoma" w:cs="Tahoma"/>
          <w:b/>
          <w:sz w:val="24"/>
          <w:szCs w:val="24"/>
          <w:lang w:eastAsia="cs-CZ"/>
        </w:rPr>
        <w:t>X.</w:t>
      </w:r>
    </w:p>
    <w:p w:rsidR="00DC6844" w:rsidRPr="00A746E2" w:rsidRDefault="00DC6844" w:rsidP="000116BB">
      <w:pPr>
        <w:pStyle w:val="Nzevl"/>
        <w:rPr>
          <w:lang w:eastAsia="cs-CZ"/>
        </w:rPr>
      </w:pPr>
      <w:r w:rsidRPr="00A746E2">
        <w:rPr>
          <w:lang w:eastAsia="cs-CZ"/>
        </w:rPr>
        <w:t>Závěrečná ustanovení</w:t>
      </w:r>
    </w:p>
    <w:p w:rsidR="00DC6844" w:rsidRPr="00A746E2" w:rsidRDefault="00DC6844" w:rsidP="000116BB">
      <w:pPr>
        <w:numPr>
          <w:ilvl w:val="0"/>
          <w:numId w:val="37"/>
        </w:numPr>
        <w:spacing w:after="0" w:line="259" w:lineRule="auto"/>
        <w:jc w:val="both"/>
        <w:rPr>
          <w:rFonts w:ascii="Tahoma" w:hAnsi="Tahoma" w:cs="Tahoma"/>
          <w:sz w:val="24"/>
          <w:szCs w:val="24"/>
          <w:lang w:eastAsia="cs-CZ"/>
        </w:rPr>
      </w:pPr>
      <w:r w:rsidRPr="00A746E2">
        <w:rPr>
          <w:rFonts w:ascii="Tahoma" w:hAnsi="Tahoma" w:cs="Tahoma"/>
          <w:sz w:val="24"/>
          <w:szCs w:val="24"/>
          <w:lang w:eastAsia="cs-CZ"/>
        </w:rPr>
        <w:t>Případné změny a doplňky této smlouvy budou smluvní stran řešit písemnými, vzestupně číslovanými dodatky k této smlouvě, které budou výslovně za dodatky této smlouvy označeny.</w:t>
      </w:r>
    </w:p>
    <w:p w:rsidR="00DC6844" w:rsidRPr="00A746E2" w:rsidRDefault="00DC6844" w:rsidP="000116BB">
      <w:pPr>
        <w:numPr>
          <w:ilvl w:val="0"/>
          <w:numId w:val="37"/>
        </w:numPr>
        <w:spacing w:after="0" w:line="259" w:lineRule="auto"/>
        <w:jc w:val="both"/>
        <w:rPr>
          <w:rFonts w:ascii="Tahoma" w:hAnsi="Tahoma" w:cs="Tahoma"/>
          <w:sz w:val="24"/>
          <w:szCs w:val="24"/>
          <w:lang w:eastAsia="cs-CZ"/>
        </w:rPr>
      </w:pPr>
      <w:r w:rsidRPr="00A746E2">
        <w:rPr>
          <w:rFonts w:ascii="Tahoma" w:hAnsi="Tahoma" w:cs="Tahoma"/>
          <w:sz w:val="24"/>
          <w:szCs w:val="24"/>
          <w:lang w:eastAsia="cs-CZ"/>
        </w:rPr>
        <w:t xml:space="preserve">Tato smlouva se vyhotovuje ve dvou stejnopisech s platností originálu, z nich jeden obdrží poskytovatel a jeden příjemce. </w:t>
      </w:r>
    </w:p>
    <w:p w:rsidR="00DC6844" w:rsidRPr="00A746E2" w:rsidRDefault="00DC6844" w:rsidP="000116BB">
      <w:pPr>
        <w:numPr>
          <w:ilvl w:val="0"/>
          <w:numId w:val="37"/>
        </w:numPr>
        <w:spacing w:after="0" w:line="259" w:lineRule="auto"/>
        <w:jc w:val="both"/>
        <w:rPr>
          <w:rFonts w:ascii="Tahoma" w:hAnsi="Tahoma" w:cs="Tahoma"/>
          <w:sz w:val="24"/>
          <w:szCs w:val="24"/>
          <w:highlight w:val="green"/>
          <w:lang w:eastAsia="cs-CZ"/>
        </w:rPr>
      </w:pPr>
      <w:r w:rsidRPr="00A746E2">
        <w:rPr>
          <w:rFonts w:ascii="Tahoma" w:hAnsi="Tahoma" w:cs="Tahoma"/>
          <w:sz w:val="24"/>
          <w:szCs w:val="24"/>
          <w:highlight w:val="green"/>
          <w:lang w:eastAsia="cs-CZ"/>
        </w:rPr>
        <w:t>Tato smlouva nabývá platnosti</w:t>
      </w:r>
      <w:r w:rsidR="00144B30">
        <w:rPr>
          <w:rFonts w:ascii="Tahoma" w:hAnsi="Tahoma" w:cs="Tahoma"/>
          <w:sz w:val="24"/>
          <w:szCs w:val="24"/>
          <w:highlight w:val="green"/>
          <w:lang w:eastAsia="cs-CZ"/>
        </w:rPr>
        <w:t xml:space="preserve"> a účinnosti</w:t>
      </w:r>
      <w:r w:rsidRPr="00A746E2">
        <w:rPr>
          <w:rFonts w:ascii="Tahoma" w:hAnsi="Tahoma" w:cs="Tahoma"/>
          <w:sz w:val="24"/>
          <w:szCs w:val="24"/>
          <w:highlight w:val="green"/>
          <w:lang w:eastAsia="cs-CZ"/>
        </w:rPr>
        <w:t xml:space="preserve"> dnem podpisu oběma stranami.</w:t>
      </w:r>
    </w:p>
    <w:p w:rsidR="00DC6844" w:rsidRPr="00A746E2" w:rsidRDefault="00DC6844" w:rsidP="000116BB">
      <w:pPr>
        <w:numPr>
          <w:ilvl w:val="0"/>
          <w:numId w:val="37"/>
        </w:numPr>
        <w:spacing w:after="0" w:line="259" w:lineRule="auto"/>
        <w:jc w:val="both"/>
        <w:rPr>
          <w:rFonts w:ascii="Tahoma" w:hAnsi="Tahoma" w:cs="Tahoma"/>
          <w:sz w:val="24"/>
          <w:szCs w:val="24"/>
          <w:lang w:eastAsia="cs-CZ"/>
        </w:rPr>
      </w:pPr>
      <w:r w:rsidRPr="00A746E2">
        <w:rPr>
          <w:rFonts w:ascii="Tahoma" w:hAnsi="Tahoma" w:cs="Tahoma"/>
          <w:sz w:val="24"/>
          <w:szCs w:val="24"/>
          <w:lang w:eastAsia="cs-CZ"/>
        </w:rPr>
        <w:t>Smluvní strany shodně prohlašují, že si smlouvu před jejím podpisem přečetly, že byla uzavřena po vzájemném projednání podle jejich pravé a svobodné vůle, určitě, vážně a srozumitelně</w:t>
      </w:r>
      <w:r w:rsidR="00DA21DD">
        <w:rPr>
          <w:rFonts w:ascii="Tahoma" w:hAnsi="Tahoma" w:cs="Tahoma"/>
          <w:sz w:val="24"/>
          <w:szCs w:val="24"/>
          <w:lang w:eastAsia="cs-CZ"/>
        </w:rPr>
        <w:t>,</w:t>
      </w:r>
      <w:r w:rsidRPr="00A746E2">
        <w:rPr>
          <w:rFonts w:ascii="Tahoma" w:hAnsi="Tahoma" w:cs="Tahoma"/>
          <w:sz w:val="24"/>
          <w:szCs w:val="24"/>
          <w:lang w:eastAsia="cs-CZ"/>
        </w:rPr>
        <w:t xml:space="preserve"> a že se dohodly o celém jejím obsahu, což stvrzují svými podpisy. </w:t>
      </w:r>
    </w:p>
    <w:p w:rsidR="00DC6844" w:rsidRPr="00A746E2" w:rsidRDefault="00DC6844" w:rsidP="000116BB">
      <w:pPr>
        <w:numPr>
          <w:ilvl w:val="0"/>
          <w:numId w:val="37"/>
        </w:numPr>
        <w:spacing w:after="0" w:line="259" w:lineRule="auto"/>
        <w:jc w:val="both"/>
        <w:rPr>
          <w:rFonts w:ascii="Tahoma" w:hAnsi="Tahoma" w:cs="Tahoma"/>
          <w:sz w:val="24"/>
          <w:szCs w:val="24"/>
          <w:lang w:eastAsia="cs-CZ"/>
        </w:rPr>
      </w:pPr>
      <w:r w:rsidRPr="00A746E2">
        <w:rPr>
          <w:rFonts w:ascii="Tahoma" w:hAnsi="Tahoma" w:cs="Tahoma"/>
          <w:sz w:val="24"/>
          <w:szCs w:val="24"/>
          <w:lang w:eastAsia="cs-CZ"/>
        </w:rPr>
        <w:t>Doložka platnosti právního jednání dle § 41 zákona č. 128/2000 Sb., o obcích (obecní zřízení), ve znění dalších předpisů:</w:t>
      </w:r>
    </w:p>
    <w:p w:rsidR="00DC6844" w:rsidRPr="00A746E2" w:rsidRDefault="00DC6844" w:rsidP="000201A9">
      <w:pPr>
        <w:spacing w:after="0" w:line="259" w:lineRule="auto"/>
        <w:jc w:val="both"/>
        <w:rPr>
          <w:rFonts w:ascii="Tahoma" w:hAnsi="Tahoma" w:cs="Tahoma"/>
          <w:sz w:val="24"/>
          <w:szCs w:val="24"/>
          <w:lang w:eastAsia="cs-CZ"/>
        </w:rPr>
      </w:pPr>
    </w:p>
    <w:p w:rsidR="00DC6844" w:rsidRPr="00A746E2" w:rsidRDefault="00DC6844" w:rsidP="000201A9">
      <w:pPr>
        <w:spacing w:after="0" w:line="259" w:lineRule="auto"/>
        <w:jc w:val="both"/>
        <w:rPr>
          <w:rFonts w:ascii="Tahoma" w:hAnsi="Tahoma" w:cs="Tahoma"/>
          <w:sz w:val="24"/>
          <w:szCs w:val="24"/>
          <w:highlight w:val="yellow"/>
          <w:lang w:eastAsia="cs-CZ"/>
        </w:rPr>
      </w:pPr>
      <w:r w:rsidRPr="00A746E2">
        <w:rPr>
          <w:rFonts w:ascii="Tahoma" w:hAnsi="Tahoma" w:cs="Tahoma"/>
          <w:sz w:val="24"/>
          <w:szCs w:val="24"/>
          <w:lang w:eastAsia="cs-CZ"/>
        </w:rPr>
        <w:t xml:space="preserve">O poskytnutí dotace a uzavření této smlouvy rozhodlo Zastupitelstvo/ Rada města Kralupy nad Vltavou svým usnesením: </w:t>
      </w:r>
      <w:r w:rsidRPr="00A746E2">
        <w:rPr>
          <w:rFonts w:ascii="Tahoma" w:hAnsi="Tahoma" w:cs="Tahoma"/>
          <w:sz w:val="24"/>
          <w:szCs w:val="24"/>
          <w:highlight w:val="yellow"/>
          <w:lang w:eastAsia="cs-CZ"/>
        </w:rPr>
        <w:t>…………………………….</w:t>
      </w:r>
    </w:p>
    <w:p w:rsidR="00DC6844" w:rsidRPr="00A746E2" w:rsidRDefault="00DC6844" w:rsidP="000201A9">
      <w:pPr>
        <w:spacing w:after="0" w:line="259" w:lineRule="auto"/>
        <w:jc w:val="both"/>
        <w:rPr>
          <w:rFonts w:ascii="Tahoma" w:hAnsi="Tahoma" w:cs="Tahoma"/>
          <w:sz w:val="24"/>
          <w:szCs w:val="24"/>
          <w:lang w:eastAsia="cs-CZ"/>
        </w:rPr>
      </w:pPr>
    </w:p>
    <w:p w:rsidR="00DC6844" w:rsidRPr="00A746E2" w:rsidRDefault="00DC6844" w:rsidP="000201A9">
      <w:pPr>
        <w:spacing w:after="0" w:line="259" w:lineRule="auto"/>
        <w:jc w:val="both"/>
        <w:rPr>
          <w:rFonts w:ascii="Tahoma" w:hAnsi="Tahoma" w:cs="Tahoma"/>
          <w:sz w:val="24"/>
          <w:szCs w:val="24"/>
          <w:lang w:eastAsia="cs-CZ"/>
        </w:rPr>
      </w:pPr>
      <w:r w:rsidRPr="00A746E2">
        <w:rPr>
          <w:rFonts w:ascii="Tahoma" w:hAnsi="Tahoma" w:cs="Tahoma"/>
          <w:sz w:val="24"/>
          <w:szCs w:val="24"/>
          <w:lang w:eastAsia="cs-CZ"/>
        </w:rPr>
        <w:t>V Kralupech nad Vltavou dne:…………2016</w:t>
      </w:r>
    </w:p>
    <w:p w:rsidR="00DC6844" w:rsidRPr="00A746E2" w:rsidRDefault="00DC6844" w:rsidP="000201A9">
      <w:pPr>
        <w:spacing w:after="0" w:line="259" w:lineRule="auto"/>
        <w:jc w:val="both"/>
        <w:rPr>
          <w:rFonts w:ascii="Tahoma" w:hAnsi="Tahoma" w:cs="Tahoma"/>
          <w:sz w:val="24"/>
          <w:szCs w:val="24"/>
          <w:lang w:eastAsia="cs-CZ"/>
        </w:rPr>
      </w:pPr>
    </w:p>
    <w:p w:rsidR="00DC6844" w:rsidRPr="00A746E2" w:rsidRDefault="00DC6844" w:rsidP="000201A9">
      <w:pPr>
        <w:spacing w:after="0" w:line="259" w:lineRule="auto"/>
        <w:jc w:val="both"/>
        <w:rPr>
          <w:rFonts w:ascii="Tahoma" w:hAnsi="Tahoma" w:cs="Tahoma"/>
          <w:sz w:val="24"/>
          <w:szCs w:val="24"/>
          <w:lang w:eastAsia="cs-CZ"/>
        </w:rPr>
      </w:pPr>
      <w:r w:rsidRPr="00A746E2">
        <w:rPr>
          <w:rFonts w:ascii="Tahoma" w:hAnsi="Tahoma" w:cs="Tahoma"/>
          <w:sz w:val="24"/>
          <w:szCs w:val="24"/>
          <w:lang w:eastAsia="cs-CZ"/>
        </w:rPr>
        <w:t xml:space="preserve">Za poskytovatele:                                                         Za příjemce: </w:t>
      </w:r>
    </w:p>
    <w:p w:rsidR="00DC6844" w:rsidRDefault="00DC6844" w:rsidP="000201A9">
      <w:pPr>
        <w:spacing w:after="0" w:line="259" w:lineRule="auto"/>
        <w:jc w:val="both"/>
        <w:rPr>
          <w:rFonts w:ascii="Tahoma" w:hAnsi="Tahoma" w:cs="Tahoma"/>
          <w:sz w:val="24"/>
          <w:szCs w:val="24"/>
          <w:lang w:eastAsia="cs-CZ"/>
        </w:rPr>
      </w:pPr>
    </w:p>
    <w:p w:rsidR="000116BB" w:rsidRDefault="000116BB" w:rsidP="000201A9">
      <w:pPr>
        <w:spacing w:after="0" w:line="259" w:lineRule="auto"/>
        <w:jc w:val="both"/>
        <w:rPr>
          <w:rFonts w:ascii="Tahoma" w:hAnsi="Tahoma" w:cs="Tahoma"/>
          <w:sz w:val="24"/>
          <w:szCs w:val="24"/>
          <w:lang w:eastAsia="cs-CZ"/>
        </w:rPr>
      </w:pPr>
    </w:p>
    <w:p w:rsidR="000116BB" w:rsidRPr="00A746E2" w:rsidRDefault="000116BB" w:rsidP="000201A9">
      <w:pPr>
        <w:spacing w:after="0" w:line="259" w:lineRule="auto"/>
        <w:jc w:val="both"/>
        <w:rPr>
          <w:rFonts w:ascii="Tahoma" w:hAnsi="Tahoma" w:cs="Tahoma"/>
          <w:sz w:val="24"/>
          <w:szCs w:val="24"/>
          <w:lang w:eastAsia="cs-CZ"/>
        </w:rPr>
      </w:pPr>
    </w:p>
    <w:p w:rsidR="00DC6844" w:rsidRPr="00A746E2" w:rsidRDefault="00DC6844" w:rsidP="000201A9">
      <w:pPr>
        <w:spacing w:after="0" w:line="259" w:lineRule="auto"/>
        <w:jc w:val="both"/>
        <w:rPr>
          <w:rFonts w:ascii="Tahoma" w:hAnsi="Tahoma" w:cs="Tahoma"/>
          <w:sz w:val="24"/>
          <w:szCs w:val="24"/>
          <w:lang w:eastAsia="cs-CZ"/>
        </w:rPr>
      </w:pPr>
      <w:r w:rsidRPr="00A746E2">
        <w:rPr>
          <w:rFonts w:ascii="Tahoma" w:hAnsi="Tahoma" w:cs="Tahoma"/>
          <w:sz w:val="24"/>
          <w:szCs w:val="24"/>
          <w:lang w:eastAsia="cs-CZ"/>
        </w:rPr>
        <w:t>----------------------------------                                         ----------------------------------</w:t>
      </w:r>
    </w:p>
    <w:p w:rsidR="00DC6844" w:rsidRPr="00A746E2" w:rsidRDefault="00DC6844" w:rsidP="000201A9">
      <w:pPr>
        <w:spacing w:after="0" w:line="259" w:lineRule="auto"/>
        <w:jc w:val="both"/>
        <w:rPr>
          <w:rFonts w:ascii="Tahoma" w:hAnsi="Tahoma" w:cs="Tahoma"/>
          <w:sz w:val="24"/>
          <w:szCs w:val="24"/>
          <w:lang w:eastAsia="cs-CZ"/>
        </w:rPr>
      </w:pPr>
    </w:p>
    <w:p w:rsidR="002C7BA4" w:rsidRPr="00A746E2" w:rsidRDefault="002C7BA4" w:rsidP="000201A9">
      <w:pPr>
        <w:spacing w:after="0" w:line="259" w:lineRule="auto"/>
        <w:jc w:val="center"/>
        <w:rPr>
          <w:rFonts w:ascii="Tahoma" w:hAnsi="Tahoma" w:cs="Tahoma"/>
          <w:sz w:val="24"/>
          <w:szCs w:val="24"/>
        </w:rPr>
      </w:pPr>
    </w:p>
    <w:sectPr w:rsidR="002C7BA4" w:rsidRPr="00A746E2" w:rsidSect="006D68C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6"/>
    <w:lvl w:ilvl="0">
      <w:start w:val="1"/>
      <w:numFmt w:val="decimal"/>
      <w:lvlText w:val="%1."/>
      <w:lvlJc w:val="left"/>
      <w:pPr>
        <w:ind w:left="360" w:hanging="360"/>
      </w:pPr>
      <w:rPr>
        <w:rFonts w:cs="Times New Roman"/>
      </w:rPr>
    </w:lvl>
  </w:abstractNum>
  <w:abstractNum w:abstractNumId="1" w15:restartNumberingAfterBreak="0">
    <w:nsid w:val="00000005"/>
    <w:multiLevelType w:val="singleLevel"/>
    <w:tmpl w:val="00000005"/>
    <w:name w:val="WW8Num3"/>
    <w:lvl w:ilvl="0">
      <w:start w:val="1"/>
      <w:numFmt w:val="decimal"/>
      <w:lvlText w:val="%1."/>
      <w:lvlJc w:val="left"/>
      <w:pPr>
        <w:ind w:left="360" w:hanging="360"/>
      </w:pPr>
      <w:rPr>
        <w:rFonts w:cs="Times New Roman"/>
      </w:rPr>
    </w:lvl>
  </w:abstractNum>
  <w:abstractNum w:abstractNumId="2" w15:restartNumberingAfterBreak="0">
    <w:nsid w:val="00A5655C"/>
    <w:multiLevelType w:val="hybridMultilevel"/>
    <w:tmpl w:val="9888241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2BC0E3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48051FB"/>
    <w:multiLevelType w:val="hybridMultilevel"/>
    <w:tmpl w:val="1A70A5D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C4327A3"/>
    <w:multiLevelType w:val="multilevel"/>
    <w:tmpl w:val="76EE2D32"/>
    <w:numStyleLink w:val="StylVS"/>
  </w:abstractNum>
  <w:abstractNum w:abstractNumId="6" w15:restartNumberingAfterBreak="0">
    <w:nsid w:val="0FD472E6"/>
    <w:multiLevelType w:val="multilevel"/>
    <w:tmpl w:val="6EAAE5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047A4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181F2B"/>
    <w:multiLevelType w:val="multilevel"/>
    <w:tmpl w:val="76EE2D32"/>
    <w:numStyleLink w:val="StylVS"/>
  </w:abstractNum>
  <w:abstractNum w:abstractNumId="9" w15:restartNumberingAfterBreak="0">
    <w:nsid w:val="19BF7C2F"/>
    <w:multiLevelType w:val="hybridMultilevel"/>
    <w:tmpl w:val="B83418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3D087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B754A3"/>
    <w:multiLevelType w:val="hybridMultilevel"/>
    <w:tmpl w:val="6E761DA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1CBB59E4"/>
    <w:multiLevelType w:val="multilevel"/>
    <w:tmpl w:val="8F042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E159F8"/>
    <w:multiLevelType w:val="multilevel"/>
    <w:tmpl w:val="7992559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0C7E13"/>
    <w:multiLevelType w:val="hybridMultilevel"/>
    <w:tmpl w:val="06AA26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9D15C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AB80269"/>
    <w:multiLevelType w:val="hybridMultilevel"/>
    <w:tmpl w:val="52BEB8B8"/>
    <w:lvl w:ilvl="0" w:tplc="F446B1CC">
      <w:numFmt w:val="bullet"/>
      <w:lvlText w:val=""/>
      <w:lvlJc w:val="left"/>
      <w:pPr>
        <w:ind w:left="1380" w:hanging="660"/>
      </w:pPr>
      <w:rPr>
        <w:rFonts w:ascii="Calibri" w:eastAsia="Times New Roman"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2CF9130F"/>
    <w:multiLevelType w:val="hybridMultilevel"/>
    <w:tmpl w:val="C28E3F8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A84B48"/>
    <w:multiLevelType w:val="multilevel"/>
    <w:tmpl w:val="76EE2D32"/>
    <w:numStyleLink w:val="StylVS"/>
  </w:abstractNum>
  <w:abstractNum w:abstractNumId="19" w15:restartNumberingAfterBreak="0">
    <w:nsid w:val="3E4470D8"/>
    <w:multiLevelType w:val="multilevel"/>
    <w:tmpl w:val="76EE2D32"/>
    <w:numStyleLink w:val="StylVS"/>
  </w:abstractNum>
  <w:abstractNum w:abstractNumId="20" w15:restartNumberingAfterBreak="0">
    <w:nsid w:val="3FF26059"/>
    <w:multiLevelType w:val="hybridMultilevel"/>
    <w:tmpl w:val="1922A9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4A52FE5"/>
    <w:multiLevelType w:val="multilevel"/>
    <w:tmpl w:val="7E62DA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400C94"/>
    <w:multiLevelType w:val="hybridMultilevel"/>
    <w:tmpl w:val="26F265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B1477F3"/>
    <w:multiLevelType w:val="multilevel"/>
    <w:tmpl w:val="76EE2D32"/>
    <w:styleLink w:val="StylV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E986EDF"/>
    <w:multiLevelType w:val="hybridMultilevel"/>
    <w:tmpl w:val="2BEC6A82"/>
    <w:lvl w:ilvl="0" w:tplc="6252522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ED2135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13658C8"/>
    <w:multiLevelType w:val="multilevel"/>
    <w:tmpl w:val="76EE2D32"/>
    <w:numStyleLink w:val="StylVS"/>
  </w:abstractNum>
  <w:abstractNum w:abstractNumId="27" w15:restartNumberingAfterBreak="0">
    <w:nsid w:val="566114E6"/>
    <w:multiLevelType w:val="hybridMultilevel"/>
    <w:tmpl w:val="94CCDA8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D74E64"/>
    <w:multiLevelType w:val="multilevel"/>
    <w:tmpl w:val="76EE2D32"/>
    <w:numStyleLink w:val="StylVS"/>
  </w:abstractNum>
  <w:abstractNum w:abstractNumId="29" w15:restartNumberingAfterBreak="0">
    <w:nsid w:val="60C77DE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3F1654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4DB77C2"/>
    <w:multiLevelType w:val="multilevel"/>
    <w:tmpl w:val="76EE2D32"/>
    <w:numStyleLink w:val="StylVS"/>
  </w:abstractNum>
  <w:abstractNum w:abstractNumId="32" w15:restartNumberingAfterBreak="0">
    <w:nsid w:val="69D139B8"/>
    <w:multiLevelType w:val="multilevel"/>
    <w:tmpl w:val="76EE2D32"/>
    <w:numStyleLink w:val="StylVS"/>
  </w:abstractNum>
  <w:abstractNum w:abstractNumId="33" w15:restartNumberingAfterBreak="0">
    <w:nsid w:val="709A194C"/>
    <w:multiLevelType w:val="multilevel"/>
    <w:tmpl w:val="76EE2D32"/>
    <w:numStyleLink w:val="StylVS"/>
  </w:abstractNum>
  <w:abstractNum w:abstractNumId="34" w15:restartNumberingAfterBreak="0">
    <w:nsid w:val="734979B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1733B5"/>
    <w:multiLevelType w:val="multilevel"/>
    <w:tmpl w:val="76EE2D32"/>
    <w:numStyleLink w:val="StylVS"/>
  </w:abstractNum>
  <w:abstractNum w:abstractNumId="36" w15:restartNumberingAfterBreak="0">
    <w:nsid w:val="77357683"/>
    <w:multiLevelType w:val="multilevel"/>
    <w:tmpl w:val="76EE2D32"/>
    <w:numStyleLink w:val="StylVS"/>
  </w:abstractNum>
  <w:num w:numId="1">
    <w:abstractNumId w:val="6"/>
  </w:num>
  <w:num w:numId="2">
    <w:abstractNumId w:val="12"/>
  </w:num>
  <w:num w:numId="3">
    <w:abstractNumId w:val="11"/>
  </w:num>
  <w:num w:numId="4">
    <w:abstractNumId w:val="16"/>
  </w:num>
  <w:num w:numId="5">
    <w:abstractNumId w:val="22"/>
  </w:num>
  <w:num w:numId="6">
    <w:abstractNumId w:val="20"/>
  </w:num>
  <w:num w:numId="7">
    <w:abstractNumId w:val="15"/>
  </w:num>
  <w:num w:numId="8">
    <w:abstractNumId w:val="2"/>
  </w:num>
  <w:num w:numId="9">
    <w:abstractNumId w:val="3"/>
  </w:num>
  <w:num w:numId="10">
    <w:abstractNumId w:val="13"/>
  </w:num>
  <w:num w:numId="11">
    <w:abstractNumId w:val="1"/>
  </w:num>
  <w:num w:numId="12">
    <w:abstractNumId w:val="34"/>
  </w:num>
  <w:num w:numId="13">
    <w:abstractNumId w:val="0"/>
  </w:num>
  <w:num w:numId="14">
    <w:abstractNumId w:val="10"/>
  </w:num>
  <w:num w:numId="15">
    <w:abstractNumId w:val="25"/>
  </w:num>
  <w:num w:numId="16">
    <w:abstractNumId w:val="14"/>
  </w:num>
  <w:num w:numId="17">
    <w:abstractNumId w:val="27"/>
  </w:num>
  <w:num w:numId="18">
    <w:abstractNumId w:val="4"/>
  </w:num>
  <w:num w:numId="19">
    <w:abstractNumId w:val="17"/>
  </w:num>
  <w:num w:numId="20">
    <w:abstractNumId w:val="9"/>
  </w:num>
  <w:num w:numId="21">
    <w:abstractNumId w:val="30"/>
  </w:num>
  <w:num w:numId="22">
    <w:abstractNumId w:val="21"/>
  </w:num>
  <w:num w:numId="23">
    <w:abstractNumId w:val="29"/>
  </w:num>
  <w:num w:numId="24">
    <w:abstractNumId w:val="7"/>
  </w:num>
  <w:num w:numId="25">
    <w:abstractNumId w:val="23"/>
  </w:num>
  <w:num w:numId="26">
    <w:abstractNumId w:val="8"/>
  </w:num>
  <w:num w:numId="27">
    <w:abstractNumId w:val="36"/>
  </w:num>
  <w:num w:numId="28">
    <w:abstractNumId w:val="5"/>
  </w:num>
  <w:num w:numId="29">
    <w:abstractNumId w:val="35"/>
  </w:num>
  <w:num w:numId="30">
    <w:abstractNumId w:val="31"/>
  </w:num>
  <w:num w:numId="31">
    <w:abstractNumId w:val="18"/>
  </w:num>
  <w:num w:numId="32">
    <w:abstractNumId w:val="24"/>
  </w:num>
  <w:num w:numId="33">
    <w:abstractNumId w:val="28"/>
  </w:num>
  <w:num w:numId="34">
    <w:abstractNumId w:val="26"/>
  </w:num>
  <w:num w:numId="35">
    <w:abstractNumId w:val="19"/>
  </w:num>
  <w:num w:numId="36">
    <w:abstractNumId w:val="32"/>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4CC"/>
    <w:rsid w:val="000116BB"/>
    <w:rsid w:val="000156B1"/>
    <w:rsid w:val="000201A9"/>
    <w:rsid w:val="00045713"/>
    <w:rsid w:val="00055516"/>
    <w:rsid w:val="00064048"/>
    <w:rsid w:val="000A74EA"/>
    <w:rsid w:val="000D31D7"/>
    <w:rsid w:val="000D7B9B"/>
    <w:rsid w:val="00103A8B"/>
    <w:rsid w:val="00131234"/>
    <w:rsid w:val="001324CC"/>
    <w:rsid w:val="00144B30"/>
    <w:rsid w:val="001B0B65"/>
    <w:rsid w:val="001E00A0"/>
    <w:rsid w:val="001F32B8"/>
    <w:rsid w:val="001F77FB"/>
    <w:rsid w:val="002034D1"/>
    <w:rsid w:val="00262935"/>
    <w:rsid w:val="002646B5"/>
    <w:rsid w:val="002A4E08"/>
    <w:rsid w:val="002B76F7"/>
    <w:rsid w:val="002C7620"/>
    <w:rsid w:val="002C7BA4"/>
    <w:rsid w:val="002D7087"/>
    <w:rsid w:val="00301A3D"/>
    <w:rsid w:val="00364159"/>
    <w:rsid w:val="003D3054"/>
    <w:rsid w:val="0040013A"/>
    <w:rsid w:val="00416128"/>
    <w:rsid w:val="004432D8"/>
    <w:rsid w:val="00481CE9"/>
    <w:rsid w:val="00513F4B"/>
    <w:rsid w:val="00571E36"/>
    <w:rsid w:val="005B1952"/>
    <w:rsid w:val="005B1CFD"/>
    <w:rsid w:val="005D1DB6"/>
    <w:rsid w:val="00624BDA"/>
    <w:rsid w:val="006727A7"/>
    <w:rsid w:val="00696E7D"/>
    <w:rsid w:val="006A49B9"/>
    <w:rsid w:val="006B799F"/>
    <w:rsid w:val="006C5A85"/>
    <w:rsid w:val="006D17CF"/>
    <w:rsid w:val="006D68CB"/>
    <w:rsid w:val="006E2B17"/>
    <w:rsid w:val="006F22A8"/>
    <w:rsid w:val="00713E01"/>
    <w:rsid w:val="00717B5A"/>
    <w:rsid w:val="00787BC1"/>
    <w:rsid w:val="00795E6E"/>
    <w:rsid w:val="008249E3"/>
    <w:rsid w:val="00834B12"/>
    <w:rsid w:val="00837776"/>
    <w:rsid w:val="00856B3D"/>
    <w:rsid w:val="008600B2"/>
    <w:rsid w:val="008A602B"/>
    <w:rsid w:val="00920F52"/>
    <w:rsid w:val="00945563"/>
    <w:rsid w:val="0095697A"/>
    <w:rsid w:val="00A514D3"/>
    <w:rsid w:val="00A746E2"/>
    <w:rsid w:val="00A8569B"/>
    <w:rsid w:val="00B23797"/>
    <w:rsid w:val="00B6263D"/>
    <w:rsid w:val="00B6471E"/>
    <w:rsid w:val="00B879E6"/>
    <w:rsid w:val="00C66381"/>
    <w:rsid w:val="00C729A6"/>
    <w:rsid w:val="00CA7ED4"/>
    <w:rsid w:val="00CB59BD"/>
    <w:rsid w:val="00CD4DC7"/>
    <w:rsid w:val="00CF6A9B"/>
    <w:rsid w:val="00D41D53"/>
    <w:rsid w:val="00D72DE4"/>
    <w:rsid w:val="00D870D4"/>
    <w:rsid w:val="00DA21DD"/>
    <w:rsid w:val="00DC6844"/>
    <w:rsid w:val="00DC68D5"/>
    <w:rsid w:val="00DF3A8C"/>
    <w:rsid w:val="00E16042"/>
    <w:rsid w:val="00ED0B83"/>
    <w:rsid w:val="00F44BC3"/>
    <w:rsid w:val="00F45163"/>
    <w:rsid w:val="00F47183"/>
    <w:rsid w:val="00F65AE7"/>
    <w:rsid w:val="00F905FD"/>
    <w:rsid w:val="00F94E71"/>
    <w:rsid w:val="00FB054D"/>
    <w:rsid w:val="00FB3F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5B9D2D-C7CC-4308-A189-1E2BCA76F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0156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0156B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56B1"/>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0156B1"/>
    <w:rPr>
      <w:rFonts w:ascii="Times New Roman" w:eastAsia="Times New Roman" w:hAnsi="Times New Roman" w:cs="Times New Roman"/>
      <w:b/>
      <w:bCs/>
      <w:sz w:val="36"/>
      <w:szCs w:val="36"/>
      <w:lang w:eastAsia="cs-CZ"/>
    </w:rPr>
  </w:style>
  <w:style w:type="character" w:customStyle="1" w:styleId="apple-converted-space">
    <w:name w:val="apple-converted-space"/>
    <w:basedOn w:val="Standardnpsmoodstavce"/>
    <w:rsid w:val="000156B1"/>
  </w:style>
  <w:style w:type="paragraph" w:styleId="Zkladntext">
    <w:name w:val="Body Text"/>
    <w:basedOn w:val="Normln"/>
    <w:link w:val="ZkladntextChar"/>
    <w:uiPriority w:val="99"/>
    <w:semiHidden/>
    <w:unhideWhenUsed/>
    <w:rsid w:val="000156B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0156B1"/>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0156B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0156B1"/>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D68CB"/>
    <w:pPr>
      <w:ind w:left="720"/>
      <w:contextualSpacing/>
    </w:pPr>
  </w:style>
  <w:style w:type="paragraph" w:styleId="Textbubliny">
    <w:name w:val="Balloon Text"/>
    <w:basedOn w:val="Normln"/>
    <w:link w:val="TextbublinyChar"/>
    <w:uiPriority w:val="99"/>
    <w:semiHidden/>
    <w:unhideWhenUsed/>
    <w:rsid w:val="000D31D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31D7"/>
    <w:rPr>
      <w:rFonts w:ascii="Tahoma" w:hAnsi="Tahoma" w:cs="Tahoma"/>
      <w:sz w:val="16"/>
      <w:szCs w:val="16"/>
    </w:rPr>
  </w:style>
  <w:style w:type="paragraph" w:customStyle="1" w:styleId="NadpisVS">
    <w:name w:val="Nadpis VS"/>
    <w:basedOn w:val="Normln"/>
    <w:link w:val="NadpisVSChar"/>
    <w:autoRedefine/>
    <w:qFormat/>
    <w:rsid w:val="000201A9"/>
    <w:pPr>
      <w:spacing w:before="240" w:after="120" w:line="259" w:lineRule="auto"/>
      <w:jc w:val="center"/>
    </w:pPr>
    <w:rPr>
      <w:rFonts w:ascii="Tahoma" w:hAnsi="Tahoma" w:cs="Tahoma"/>
      <w:b/>
      <w:sz w:val="24"/>
      <w:szCs w:val="24"/>
    </w:rPr>
  </w:style>
  <w:style w:type="paragraph" w:customStyle="1" w:styleId="slol">
    <w:name w:val="Číslo čl."/>
    <w:basedOn w:val="Normln"/>
    <w:link w:val="slolChar"/>
    <w:autoRedefine/>
    <w:qFormat/>
    <w:rsid w:val="000201A9"/>
    <w:pPr>
      <w:spacing w:before="240" w:after="0" w:line="259" w:lineRule="auto"/>
      <w:jc w:val="center"/>
    </w:pPr>
    <w:rPr>
      <w:rFonts w:ascii="Tahoma" w:hAnsi="Tahoma" w:cs="Tahoma"/>
      <w:b/>
      <w:sz w:val="24"/>
      <w:szCs w:val="24"/>
    </w:rPr>
  </w:style>
  <w:style w:type="character" w:customStyle="1" w:styleId="NadpisVSChar">
    <w:name w:val="Nadpis VS Char"/>
    <w:basedOn w:val="Standardnpsmoodstavce"/>
    <w:link w:val="NadpisVS"/>
    <w:rsid w:val="000201A9"/>
    <w:rPr>
      <w:rFonts w:ascii="Tahoma" w:hAnsi="Tahoma" w:cs="Tahoma"/>
      <w:b/>
      <w:sz w:val="24"/>
      <w:szCs w:val="24"/>
    </w:rPr>
  </w:style>
  <w:style w:type="paragraph" w:customStyle="1" w:styleId="Nzevl">
    <w:name w:val="Název čl."/>
    <w:basedOn w:val="Normln"/>
    <w:link w:val="NzevlChar"/>
    <w:autoRedefine/>
    <w:qFormat/>
    <w:rsid w:val="000201A9"/>
    <w:pPr>
      <w:spacing w:after="120" w:line="259" w:lineRule="auto"/>
      <w:jc w:val="center"/>
    </w:pPr>
    <w:rPr>
      <w:rFonts w:ascii="Tahoma" w:hAnsi="Tahoma" w:cs="Tahoma"/>
      <w:b/>
      <w:sz w:val="24"/>
      <w:szCs w:val="24"/>
    </w:rPr>
  </w:style>
  <w:style w:type="character" w:customStyle="1" w:styleId="slolChar">
    <w:name w:val="Číslo čl. Char"/>
    <w:basedOn w:val="Standardnpsmoodstavce"/>
    <w:link w:val="slol"/>
    <w:rsid w:val="000201A9"/>
    <w:rPr>
      <w:rFonts w:ascii="Tahoma" w:hAnsi="Tahoma" w:cs="Tahoma"/>
      <w:b/>
      <w:sz w:val="24"/>
      <w:szCs w:val="24"/>
    </w:rPr>
  </w:style>
  <w:style w:type="numbering" w:customStyle="1" w:styleId="StylVS">
    <w:name w:val="Styl VS"/>
    <w:uiPriority w:val="99"/>
    <w:rsid w:val="000201A9"/>
    <w:pPr>
      <w:numPr>
        <w:numId w:val="25"/>
      </w:numPr>
    </w:pPr>
  </w:style>
  <w:style w:type="character" w:customStyle="1" w:styleId="NzevlChar">
    <w:name w:val="Název čl. Char"/>
    <w:basedOn w:val="Standardnpsmoodstavce"/>
    <w:link w:val="Nzevl"/>
    <w:rsid w:val="000201A9"/>
    <w:rPr>
      <w:rFonts w:ascii="Tahoma" w:hAnsi="Tahoma" w:cs="Tahom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292476">
      <w:bodyDiv w:val="1"/>
      <w:marLeft w:val="0"/>
      <w:marRight w:val="0"/>
      <w:marTop w:val="0"/>
      <w:marBottom w:val="0"/>
      <w:divBdr>
        <w:top w:val="none" w:sz="0" w:space="0" w:color="auto"/>
        <w:left w:val="none" w:sz="0" w:space="0" w:color="auto"/>
        <w:bottom w:val="none" w:sz="0" w:space="0" w:color="auto"/>
        <w:right w:val="none" w:sz="0" w:space="0" w:color="auto"/>
      </w:divBdr>
      <w:divsChild>
        <w:div w:id="169492325">
          <w:marLeft w:val="547"/>
          <w:marRight w:val="0"/>
          <w:marTop w:val="200"/>
          <w:marBottom w:val="0"/>
          <w:divBdr>
            <w:top w:val="none" w:sz="0" w:space="0" w:color="auto"/>
            <w:left w:val="none" w:sz="0" w:space="0" w:color="auto"/>
            <w:bottom w:val="none" w:sz="0" w:space="0" w:color="auto"/>
            <w:right w:val="none" w:sz="0" w:space="0" w:color="auto"/>
          </w:divBdr>
        </w:div>
      </w:divsChild>
    </w:div>
    <w:div w:id="1710111240">
      <w:bodyDiv w:val="1"/>
      <w:marLeft w:val="0"/>
      <w:marRight w:val="0"/>
      <w:marTop w:val="0"/>
      <w:marBottom w:val="0"/>
      <w:divBdr>
        <w:top w:val="none" w:sz="0" w:space="0" w:color="auto"/>
        <w:left w:val="none" w:sz="0" w:space="0" w:color="auto"/>
        <w:bottom w:val="none" w:sz="0" w:space="0" w:color="auto"/>
        <w:right w:val="none" w:sz="0" w:space="0" w:color="auto"/>
      </w:divBdr>
      <w:divsChild>
        <w:div w:id="1324240662">
          <w:marLeft w:val="0"/>
          <w:marRight w:val="0"/>
          <w:marTop w:val="0"/>
          <w:marBottom w:val="0"/>
          <w:divBdr>
            <w:top w:val="none" w:sz="0" w:space="0" w:color="auto"/>
            <w:left w:val="none" w:sz="0" w:space="0" w:color="auto"/>
            <w:bottom w:val="single" w:sz="8" w:space="1" w:color="auto"/>
            <w:right w:val="none" w:sz="0" w:space="0" w:color="auto"/>
          </w:divBdr>
        </w:div>
        <w:div w:id="776825293">
          <w:marLeft w:val="0"/>
          <w:marRight w:val="0"/>
          <w:marTop w:val="0"/>
          <w:marBottom w:val="0"/>
          <w:divBdr>
            <w:top w:val="single" w:sz="8" w:space="1" w:color="auto"/>
            <w:left w:val="single" w:sz="8" w:space="4" w:color="auto"/>
            <w:bottom w:val="single" w:sz="8" w:space="1" w:color="auto"/>
            <w:right w:val="single" w:sz="8" w:space="4" w:color="auto"/>
          </w:divBdr>
        </w:div>
        <w:div w:id="235751518">
          <w:marLeft w:val="0"/>
          <w:marRight w:val="0"/>
          <w:marTop w:val="0"/>
          <w:marBottom w:val="0"/>
          <w:divBdr>
            <w:top w:val="single" w:sz="8" w:space="1" w:color="auto"/>
            <w:left w:val="single" w:sz="8" w:space="4" w:color="auto"/>
            <w:bottom w:val="single" w:sz="8" w:space="1" w:color="auto"/>
            <w:right w:val="single" w:sz="8" w:space="4" w:color="auto"/>
          </w:divBdr>
        </w:div>
        <w:div w:id="1741828452">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kaMoravcova\Documents\granty\2018\vzory\Ve&#345;ejnopr&#225;vn&#237;%20smlouva%20programov&#225;%20FO%20nepodnikajici%20do%2050%20tis.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51B20-E42E-4FD1-BB53-52B653137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Veřejnoprávní smlouva programová FO nepodnikajici do 50 tis.dotx</Template>
  <TotalTime>1</TotalTime>
  <Pages>6</Pages>
  <Words>1830</Words>
  <Characters>10800</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Město Kralupy nad Vltavou</Company>
  <LinksUpToDate>false</LinksUpToDate>
  <CharactersWithSpaces>12605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Moravcová</dc:creator>
  <cp:lastModifiedBy>Lenka Moravcová</cp:lastModifiedBy>
  <cp:revision>1</cp:revision>
  <cp:lastPrinted>2016-08-11T09:45:00Z</cp:lastPrinted>
  <dcterms:created xsi:type="dcterms:W3CDTF">2017-11-30T08:49:00Z</dcterms:created>
  <dcterms:modified xsi:type="dcterms:W3CDTF">2017-11-30T08:50:00Z</dcterms:modified>
</cp:coreProperties>
</file>